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4.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png" ContentType="image/png"/>
  <Override PartName="/word/media/image3.png" ContentType="image/png"/>
  <Override PartName="/word/fontTable.xml" ContentType="application/vnd.openxmlformats-officedocument.wordprocessingml.fontTable+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tbl>
      <w:tblPr>
        <w:tblW w:w="9216" w:type="dxa"/>
        <w:jc w:val="center"/>
        <w:tblInd w:w="0" w:type="dxa"/>
        <w:tblCellMar>
          <w:top w:w="0" w:type="dxa"/>
          <w:left w:w="70" w:type="dxa"/>
          <w:bottom w:w="0" w:type="dxa"/>
          <w:right w:w="70" w:type="dxa"/>
        </w:tblCellMar>
        <w:tblLook w:val="0000" w:noHBand="0" w:noVBand="0" w:firstColumn="0" w:lastRow="0" w:lastColumn="0" w:firstRow="0"/>
      </w:tblPr>
      <w:tblGrid>
        <w:gridCol w:w="9216"/>
      </w:tblGrid>
      <w:tr>
        <w:trPr>
          <w:trHeight w:val="4943" w:hRule="atLeast"/>
        </w:trPr>
        <w:tc>
          <w:tcPr>
            <w:tcW w:w="9216" w:type="dxa"/>
            <w:tcBorders>
              <w:top w:val="single" w:sz="4" w:space="0" w:color="000000"/>
              <w:bottom w:val="single" w:sz="4" w:space="0" w:color="000000"/>
            </w:tcBorders>
            <w:vAlign w:val="center"/>
          </w:tcPr>
          <w:p>
            <w:pPr>
              <w:pStyle w:val="LitAufzhlung"/>
              <w:spacing w:before="192" w:after="58"/>
              <w:ind w:left="0" w:hanging="0"/>
              <w:rPr/>
            </w:pPr>
            <w:r>
              <w:rPr/>
              <w:drawing>
                <wp:anchor behindDoc="0" distT="0" distB="0" distL="0" distR="0" simplePos="0" locked="0" layoutInCell="1" allowOverlap="1" relativeHeight="2">
                  <wp:simplePos x="0" y="0"/>
                  <wp:positionH relativeFrom="column">
                    <wp:posOffset>-22225</wp:posOffset>
                  </wp:positionH>
                  <wp:positionV relativeFrom="paragraph">
                    <wp:posOffset>234315</wp:posOffset>
                  </wp:positionV>
                  <wp:extent cx="5812790" cy="33559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5812790" cy="3355975"/>
                          </a:xfrm>
                          <a:prstGeom prst="rect">
                            <a:avLst/>
                          </a:prstGeom>
                        </pic:spPr>
                      </pic:pic>
                    </a:graphicData>
                  </a:graphic>
                </wp:anchor>
              </w:drawing>
            </w:r>
          </w:p>
        </w:tc>
      </w:tr>
    </w:tbl>
    <w:p>
      <w:pPr>
        <w:pStyle w:val="Tablecontent"/>
        <w:rPr/>
      </w:pPr>
      <w:r>
        <w:rPr/>
      </w:r>
    </w:p>
    <w:p>
      <w:pPr>
        <w:pStyle w:val="Title"/>
        <w:rPr>
          <w:lang w:val="en-GB"/>
        </w:rPr>
      </w:pPr>
      <w:sdt>
        <w:sdtPr>
          <w:text/>
          <w:dataBinding w:prefixMappings="xmlns:ns0='http://purl.org/dc/elements/1.1/' xmlns:ns1='http://schemas.openxmlformats.org/package/2006/metadata/core-properties' " w:xpath="/ns1:coreProperties[1]/ns0:title[1]" w:storeItemID="{6C3C8BC8-F283-45AE-878A-BAB7291924A1}"/>
          <w:alias w:val="Title"/>
        </w:sdtPr>
        <w:sdtContent>
          <w:r>
            <w:rPr>
              <w:lang w:val="en-GB"/>
            </w:rPr>
            <w:t>The title of the paper</w:t>
          </w:r>
        </w:sdtContent>
      </w:sdt>
    </w:p>
    <w:p>
      <w:pPr>
        <w:pStyle w:val="Author"/>
        <w:spacing w:lineRule="auto" w:line="360"/>
        <w:rPr>
          <w:lang w:val="en-GB"/>
        </w:rPr>
      </w:pPr>
      <w:sdt>
        <w:sdtPr>
          <w:text/>
          <w:dataBinding w:prefixMappings="xmlns:ns0='http://purl.org/dc/elements/1.1/' xmlns:ns1='http://schemas.openxmlformats.org/package/2006/metadata/core-properties' " w:xpath="/ns1:coreProperties[1]/ns0:creator[1]" w:storeItemID="{6C3C8BC8-F283-45AE-878A-BAB7291924A1}"/>
          <w:alias w:val="Author"/>
        </w:sdtPr>
        <w:sdtContent>
          <w:r>
            <w:rPr>
              <w:lang w:val="en-GB"/>
            </w:rPr>
            <w:t>Name Surname</w:t>
          </w:r>
        </w:sdtContent>
      </w:sdt>
    </w:p>
    <w:p>
      <w:pPr>
        <w:pStyle w:val="Author"/>
        <w:spacing w:lineRule="auto" w:line="360"/>
        <w:rPr>
          <w:b w:val="false"/>
          <w:b w:val="false"/>
        </w:rPr>
      </w:pPr>
      <w:r>
        <w:rPr>
          <w:lang w:val="en-GB"/>
        </w:rPr>
        <w:t>Second Author</w:t>
      </w:r>
    </w:p>
    <w:p>
      <w:pPr>
        <w:pStyle w:val="Author"/>
        <w:spacing w:lineRule="auto" w:line="360"/>
        <w:rPr>
          <w:b w:val="false"/>
          <w:b w:val="false"/>
        </w:rPr>
      </w:pPr>
      <w:r>
        <w:rPr>
          <w:lang w:val="en-GB"/>
        </w:rPr>
        <w:t>Third Author</w:t>
      </w:r>
    </w:p>
    <w:p>
      <w:pPr>
        <w:pStyle w:val="Author"/>
        <w:spacing w:lineRule="auto" w:line="360"/>
        <w:rPr>
          <w:b w:val="false"/>
          <w:b w:val="false"/>
        </w:rPr>
      </w:pPr>
      <w:r>
        <w:rPr>
          <w:lang w:val="en-GB"/>
        </w:rPr>
        <w:t>Fourth Author</w:t>
      </w:r>
    </w:p>
    <w:p>
      <w:pPr>
        <w:pStyle w:val="Author"/>
        <w:rPr>
          <w:b w:val="false"/>
          <w:b w:val="false"/>
        </w:rPr>
      </w:pPr>
      <w:r>
        <w:rPr>
          <w:b w:val="false"/>
        </w:rPr>
      </w:r>
    </w:p>
    <w:p>
      <w:pPr>
        <w:pStyle w:val="Author"/>
        <w:rPr>
          <w:b w:val="false"/>
          <w:b w:val="false"/>
        </w:rPr>
      </w:pPr>
      <w:r>
        <w:rPr>
          <w:b w:val="false"/>
        </w:rPr>
      </w:r>
    </w:p>
    <w:p>
      <w:pPr>
        <w:pStyle w:val="Author"/>
        <w:rPr>
          <w:b w:val="false"/>
          <w:b w:val="false"/>
        </w:rPr>
      </w:pPr>
      <w:r>
        <w:rPr>
          <w:b w:val="false"/>
        </w:rPr>
        <w:t>STRC Conference Paper 202</w:t>
      </w:r>
      <w:r>
        <w:rPr>
          <w:rFonts w:eastAsia="" w:cs="" w:cstheme="majorBidi" w:eastAsiaTheme="majorEastAsia"/>
          <w:b w:val="false"/>
          <w:spacing w:val="5"/>
          <w:kern w:val="2"/>
          <w:sz w:val="28"/>
          <w:szCs w:val="52"/>
        </w:rPr>
        <w:t>6</w:t>
      </w:r>
      <w:r>
        <w:rPr>
          <w:b w:val="false"/>
        </w:rPr>
        <w:t xml:space="preserve"> </w:t>
        <w:tab/>
      </w:r>
      <w:r>
        <w:rPr/>
        <w:tab/>
        <w:tab/>
        <w:tab/>
      </w:r>
      <w:r>
        <w:rPr>
          <w:b w:val="false"/>
        </w:rPr>
        <w:drawing>
          <wp:anchor behindDoc="0" distT="0" distB="0" distL="0" distR="0" simplePos="0" locked="0" layoutInCell="1" allowOverlap="1" relativeHeight="4">
            <wp:simplePos x="0" y="0"/>
            <wp:positionH relativeFrom="margin">
              <wp:align>right</wp:align>
            </wp:positionH>
            <wp:positionV relativeFrom="paragraph">
              <wp:posOffset>386080</wp:posOffset>
            </wp:positionV>
            <wp:extent cx="5756275" cy="86487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5756275" cy="864870"/>
                    </a:xfrm>
                    <a:prstGeom prst="rect">
                      <a:avLst/>
                    </a:prstGeom>
                  </pic:spPr>
                </pic:pic>
              </a:graphicData>
            </a:graphic>
          </wp:anchor>
        </w:drawing>
        <w:fldChar w:fldCharType="begin"/>
      </w:r>
      <w:r>
        <w:rPr>
          <w:b w:val="false"/>
        </w:rPr>
        <w:instrText> DATE \@"MMMM\ yyyy" </w:instrText>
      </w:r>
      <w:r>
        <w:rPr>
          <w:b w:val="false"/>
        </w:rPr>
        <w:fldChar w:fldCharType="separate"/>
      </w:r>
      <w:r>
        <w:rPr>
          <w:b w:val="false"/>
        </w:rPr>
        <w:t>November 2025</w:t>
      </w:r>
      <w:r>
        <w:rPr>
          <w:b w:val="false"/>
        </w:rPr>
        <w:fldChar w:fldCharType="end"/>
      </w:r>
      <w:r>
        <w:rPr>
          <w:b w:val="false"/>
        </w:rPr>
        <w:fldChar w:fldCharType="begin"/>
      </w:r>
      <w:r>
        <w:rPr>
          <w:b w:val="false"/>
        </w:rPr>
        <w:instrText> DATE \@"MMMM\ yyyy" </w:instrText>
      </w:r>
      <w:r>
        <w:rPr>
          <w:b w:val="false"/>
        </w:rPr>
        <w:fldChar w:fldCharType="separate"/>
      </w:r>
      <w:r>
        <w:rPr>
          <w:b w:val="false"/>
        </w:rPr>
        <w:t>November 2025</w:t>
      </w:r>
      <w:r>
        <w:rPr>
          <w:b w:val="false"/>
        </w:rPr>
        <w:fldChar w:fldCharType="end"/>
      </w:r>
    </w:p>
    <w:p>
      <w:pPr>
        <w:pStyle w:val="Normal"/>
        <w:spacing w:lineRule="auto" w:line="240" w:before="0" w:after="0"/>
        <w:rPr>
          <w:rFonts w:ascii="Arial" w:hAnsi="Arial"/>
          <w:b/>
          <w:b/>
          <w:sz w:val="32"/>
          <w:lang w:val="en-GB"/>
        </w:rPr>
      </w:pPr>
      <w:r>
        <w:rPr>
          <w:rFonts w:ascii="Arial" w:hAnsi="Arial"/>
          <w:b/>
          <w:sz w:val="32"/>
          <w:lang w:val="en-GB"/>
        </w:rPr>
      </w:r>
      <w:r>
        <w:br w:type="page"/>
      </w:r>
    </w:p>
    <w:p>
      <w:pPr>
        <w:pStyle w:val="Heading1nonumber"/>
        <w:rPr>
          <w:lang w:val="en-GB"/>
        </w:rPr>
      </w:pPr>
      <w:sdt>
        <w:sdtPr>
          <w:text/>
          <w:dataBinding w:prefixMappings="xmlns:ns0='http://purl.org/dc/elements/1.1/' xmlns:ns1='http://schemas.openxmlformats.org/package/2006/metadata/core-properties' " w:xpath="/ns1:coreProperties[1]/ns0:title[1]" w:storeItemID="{6C3C8BC8-F283-45AE-878A-BAB7291924A1}"/>
          <w:alias w:val="Title"/>
        </w:sdtPr>
        <w:sdtContent>
          <w:r>
            <w:rPr>
              <w:lang w:val="en-GB"/>
            </w:rPr>
            <w:t>The title of the paper</w:t>
          </w:r>
        </w:sdtContent>
      </w:sdt>
    </w:p>
    <w:sdt>
      <w:sdtPr>
        <w:text/>
        <w:id w:val="753335987"/>
        <w:dataBinding w:prefixMappings="xmlns:ns0='http://purl.org/dc/elements/1.1/' xmlns:ns1='http://schemas.openxmlformats.org/package/2006/metadata/core-properties' " w:xpath="/ns1:coreProperties[1]/ns0:creator[1]" w:storeItemID="{6C3C8BC8-F283-45AE-878A-BAB7291924A1}"/>
        <w:alias w:val="Author"/>
      </w:sdtPr>
      <w:sdtContent>
        <w:p>
          <w:pPr>
            <w:pStyle w:val="Address"/>
            <w:rPr>
              <w:lang w:val="de-CH"/>
            </w:rPr>
          </w:pPr>
          <w:r>
            <w:rPr>
              <w:lang w:val="de-CH"/>
            </w:rPr>
            <w:t>Name Surname</w:t>
          </w:r>
        </w:p>
      </w:sdtContent>
    </w:sdt>
    <w:sdt>
      <w:sdtPr>
        <w:text/>
        <w:id w:val="1491905862"/>
        <w:dataBinding w:prefixMappings="xmlns:ns0='http://schemas.openxmlformats.org/officeDocument/2006/extended-properties' " w:xpath="/ns0:Properties[1]/ns0:Company[1]" w:storeItemID="{6668398D-A668-4E3E-A5EB-62B293D839F1}"/>
        <w:alias w:val="Company"/>
      </w:sdtPr>
      <w:sdtContent>
        <w:p>
          <w:pPr>
            <w:pStyle w:val="Address"/>
            <w:rPr>
              <w:lang w:val="de-CH"/>
            </w:rPr>
          </w:pPr>
          <w:r>
            <w:rPr>
              <w:lang w:val="de-CH"/>
            </w:rPr>
            <w:t>IVT ETH Zurich</w:t>
          </w:r>
        </w:p>
      </w:sdtContent>
    </w:sdt>
    <w:p>
      <w:pPr>
        <w:pStyle w:val="Address"/>
        <w:rPr>
          <w:lang w:val="en-GB"/>
        </w:rPr>
      </w:pPr>
      <w:sdt>
        <w:sdtPr>
          <w:text/>
          <w:dataBinding w:prefixMappings="xmlns:ns0='http://schemas.microsoft.com/office/2006/coverPageProps' " w:xpath="/ns0:CoverPageProperties[1]/ns0:CompanyEmail[1]" w:storeItemID="{55AF091B-3C7A-41E3-B477-F2FDAA23CFDA}"/>
          <w:alias w:val="Company E-mail"/>
        </w:sdtPr>
        <w:sdtContent>
          <w:r>
            <w:rPr>
              <w:rFonts w:cs="Times New Roman"/>
              <w:lang w:val="en-GB"/>
            </w:rPr>
            <w:t>email@ethz.ch</w:t>
          </w:r>
        </w:sdtContent>
      </w:sdt>
    </w:p>
    <w:p>
      <w:pPr>
        <w:pStyle w:val="Address"/>
        <w:rPr>
          <w:lang w:val="en-GB"/>
        </w:rPr>
      </w:pPr>
      <w:r>
        <w:rPr>
          <w:lang w:val="en-GB"/>
        </w:rPr>
      </w:r>
    </w:p>
    <w:p>
      <w:pPr>
        <w:pStyle w:val="Address"/>
        <w:rPr>
          <w:lang w:val="en-GB"/>
        </w:rPr>
      </w:pPr>
      <w:r>
        <w:rPr>
          <w:lang w:val="en-GB"/>
        </w:rPr>
        <w:t>Second Author</w:t>
      </w:r>
    </w:p>
    <w:p>
      <w:pPr>
        <w:pStyle w:val="Address"/>
        <w:rPr>
          <w:lang w:val="fr-CH"/>
        </w:rPr>
      </w:pPr>
      <w:r>
        <w:rPr>
          <w:lang w:val="fr-CH"/>
        </w:rPr>
        <w:t>IVT ETH Zurich</w:t>
      </w:r>
    </w:p>
    <w:p>
      <w:pPr>
        <w:pStyle w:val="Address"/>
        <w:rPr>
          <w:lang w:val="fr-CH"/>
        </w:rPr>
      </w:pPr>
      <w:sdt>
        <w:sdtPr>
          <w:text/>
          <w:dataBinding w:prefixMappings="xmlns:ns0='http://schemas.microsoft.com/office/2006/coverPageProps' " w:xpath="/ns0:CoverPageProperties[1]/ns0:CompanyEmail[1]" w:storeItemID="{55AF091B-3C7A-41E3-B477-F2FDAA23CFDA}"/>
          <w:alias w:val="Company E-mail"/>
        </w:sdtPr>
        <w:sdtContent>
          <w:r>
            <w:rPr>
              <w:rFonts w:cs="Times New Roman"/>
              <w:lang w:val="fr-CH"/>
            </w:rPr>
            <w:t>email@ethz.ch</w:t>
          </w:r>
        </w:sdtContent>
      </w:sdt>
    </w:p>
    <w:p>
      <w:pPr>
        <w:pStyle w:val="Address"/>
        <w:rPr>
          <w:lang w:val="fr-CH"/>
        </w:rPr>
      </w:pPr>
      <w:r>
        <w:rPr>
          <w:lang w:val="fr-CH"/>
        </w:rPr>
      </w:r>
    </w:p>
    <w:p>
      <w:pPr>
        <w:pStyle w:val="Address"/>
        <w:rPr>
          <w:lang w:val="en-GB"/>
        </w:rPr>
      </w:pPr>
      <w:r>
        <w:rPr>
          <w:lang w:val="en-GB"/>
        </w:rPr>
        <w:t>Third Author</w:t>
      </w:r>
    </w:p>
    <w:p>
      <w:pPr>
        <w:pStyle w:val="Address"/>
        <w:rPr>
          <w:lang w:val="en-GB"/>
        </w:rPr>
      </w:pPr>
      <w:r>
        <w:rPr>
          <w:lang w:val="en-GB"/>
        </w:rPr>
        <w:t>IVT ETH Zurich</w:t>
      </w:r>
    </w:p>
    <w:p>
      <w:pPr>
        <w:pStyle w:val="Address"/>
        <w:rPr>
          <w:lang w:val="en-GB"/>
        </w:rPr>
      </w:pPr>
      <w:sdt>
        <w:sdtPr>
          <w:text/>
          <w:dataBinding w:prefixMappings="xmlns:ns0='http://schemas.microsoft.com/office/2006/coverPageProps' " w:xpath="/ns0:CoverPageProperties[1]/ns0:CompanyEmail[1]" w:storeItemID="{55AF091B-3C7A-41E3-B477-F2FDAA23CFDA}"/>
          <w:alias w:val="Company E-mail"/>
        </w:sdtPr>
        <w:sdtContent>
          <w:r>
            <w:rPr>
              <w:rFonts w:cs="Times New Roman"/>
              <w:lang w:val="en-GB"/>
            </w:rPr>
            <w:t>email@ethz.ch</w:t>
          </w:r>
        </w:sdtContent>
      </w:sdt>
    </w:p>
    <w:p>
      <w:pPr>
        <w:pStyle w:val="Address"/>
        <w:rPr>
          <w:lang w:val="en-GB"/>
        </w:rPr>
      </w:pPr>
      <w:r>
        <w:rPr>
          <w:lang w:val="en-GB"/>
        </w:rPr>
      </w:r>
    </w:p>
    <w:p>
      <w:pPr>
        <w:pStyle w:val="Address"/>
        <w:rPr>
          <w:lang w:val="en-GB"/>
        </w:rPr>
      </w:pPr>
      <w:r>
        <w:rPr>
          <w:lang w:val="en-GB"/>
        </w:rPr>
        <w:t>Fourth Author</w:t>
      </w:r>
    </w:p>
    <w:p>
      <w:pPr>
        <w:pStyle w:val="Address"/>
        <w:rPr>
          <w:lang w:val="fr-CH"/>
        </w:rPr>
      </w:pPr>
      <w:r>
        <w:rPr>
          <w:lang w:val="fr-CH"/>
        </w:rPr>
        <w:t>IVT ETH Zurich</w:t>
      </w:r>
    </w:p>
    <w:p>
      <w:pPr>
        <w:pStyle w:val="Address"/>
        <w:rPr>
          <w:lang w:val="fr-CH"/>
        </w:rPr>
      </w:pPr>
      <w:sdt>
        <w:sdtPr>
          <w:text/>
          <w:dataBinding w:prefixMappings="xmlns:ns0='http://schemas.microsoft.com/office/2006/coverPageProps' " w:xpath="/ns0:CoverPageProperties[1]/ns0:CompanyEmail[1]" w:storeItemID="{55AF091B-3C7A-41E3-B477-F2FDAA23CFDA}"/>
          <w:alias w:val="Company E-mail"/>
        </w:sdtPr>
        <w:sdtContent>
          <w:r>
            <w:rPr>
              <w:rFonts w:cs="Times New Roman"/>
              <w:lang w:val="fr-CH"/>
            </w:rPr>
            <w:t>email@ethz.ch</w:t>
          </w:r>
        </w:sdtContent>
      </w:sdt>
    </w:p>
    <w:p>
      <w:pPr>
        <w:pStyle w:val="Address"/>
        <w:rPr>
          <w:lang w:val="fr-CH"/>
        </w:rPr>
      </w:pPr>
      <w:r>
        <w:rPr>
          <w:lang w:val="fr-CH"/>
        </w:rPr>
      </w:r>
    </w:p>
    <w:p>
      <w:pPr>
        <w:pStyle w:val="Address"/>
        <w:rPr>
          <w:lang w:val="fr-CH"/>
        </w:rPr>
      </w:pPr>
      <w:r>
        <w:rPr>
          <w:lang w:val="fr-CH"/>
        </w:rPr>
      </w:r>
    </w:p>
    <w:p>
      <w:pPr>
        <w:pStyle w:val="Address"/>
        <w:rPr>
          <w:lang w:val="fr-CH"/>
        </w:rPr>
      </w:pPr>
      <w:r>
        <w:rPr/>
        <w:fldChar w:fldCharType="begin"/>
      </w:r>
      <w:r>
        <w:rPr/>
        <w:instrText> TIME \@"MMMM\ yyyy" </w:instrText>
      </w:r>
      <w:r>
        <w:rPr/>
        <w:fldChar w:fldCharType="separate"/>
      </w:r>
      <w:r>
        <w:rPr/>
        <w:t>novembre 2025</w:t>
      </w:r>
      <w:r>
        <w:rPr/>
        <w:fldChar w:fldCharType="end"/>
      </w:r>
    </w:p>
    <w:p>
      <w:pPr>
        <w:pStyle w:val="Heading2nonumber"/>
        <w:rPr/>
      </w:pPr>
      <w:r>
        <w:rPr/>
      </w:r>
    </w:p>
    <w:p>
      <w:pPr>
        <w:pStyle w:val="Heading2nonumber"/>
        <w:rPr/>
      </w:pPr>
      <w:r>
        <w:rPr/>
        <w:t>Abstract</w:t>
      </w:r>
    </w:p>
    <w:p>
      <w:pPr>
        <w:pStyle w:val="Abstract"/>
        <w:rPr>
          <w:lang w:val="fr-CH"/>
        </w:rPr>
      </w:pPr>
      <w:sdt>
        <w:sdtPr>
          <w:text/>
          <w:dataBinding w:prefixMappings="xmlns:ns0='http://schemas.microsoft.com/office/2006/coverPageProps' " w:xpath="/ns0:CoverPageProperties[1]/ns0:Abstract[1]" w:storeItemID="{55AF091B-3C7A-41E3-B477-F2FDAA23CFDA}"/>
          <w:alias w:val="Abstract"/>
        </w:sdtPr>
        <w:sdtContent>
          <w:r>
            <w:rPr>
              <w:lang w:val="fr-CH"/>
            </w:rPr>
            <w:t xml:space="preserve">Lorem ipsum </w:t>
          </w:r>
          <w:r>
            <w:rPr>
              <w:lang w:val="fr-CH"/>
            </w:rPr>
            <w:t>dolor sit amet, consectetur adipiscing elit, sed do eiusmod tempor incididuntut labore et dolore magna aliqua. Ut enim ad minim veniam, quis nostrud exercitationullamco laboris nisi ut liquip ex ea commodo consequat. Duis aute irure dolor in reprehen-derit in voluptate velit esse cillum dolore eu fugiat nulla pariatur. Excepteur sint occaecatcupidatat non proident, sunt in culpa qui officia deserunt mollit anim id est laborum.</w:t>
          </w:r>
        </w:sdtContent>
      </w:sdt>
    </w:p>
    <w:p>
      <w:pPr>
        <w:pStyle w:val="Normal"/>
        <w:spacing w:lineRule="auto" w:line="240" w:before="0" w:after="0"/>
        <w:rPr>
          <w:lang w:val="fr-CH"/>
        </w:rPr>
      </w:pPr>
      <w:r>
        <w:rPr>
          <w:lang w:val="fr-CH"/>
        </w:rPr>
        <mc:AlternateContent>
          <mc:Choice Requires="wps">
            <w:drawing>
              <wp:anchor behindDoc="0" distT="0" distB="0" distL="0" distR="0" simplePos="0" locked="0" layoutInCell="1" allowOverlap="1" relativeHeight="3" wp14:anchorId="1B64D5F8">
                <wp:simplePos x="0" y="0"/>
                <wp:positionH relativeFrom="margin">
                  <wp:align>left</wp:align>
                </wp:positionH>
                <wp:positionV relativeFrom="margin">
                  <wp:align>bottom</wp:align>
                </wp:positionV>
                <wp:extent cx="5672455" cy="2205990"/>
                <wp:effectExtent l="0" t="0" r="0" b="4445"/>
                <wp:wrapNone/>
                <wp:docPr id="3" name="Text Box 6"/>
                <a:graphic xmlns:a="http://schemas.openxmlformats.org/drawingml/2006/main">
                  <a:graphicData uri="http://schemas.microsoft.com/office/word/2010/wordprocessingShape">
                    <wps:wsp>
                      <wps:cNvSpPr/>
                      <wps:spPr>
                        <a:xfrm>
                          <a:off x="0" y="0"/>
                          <a:ext cx="5671800" cy="2205360"/>
                        </a:xfrm>
                        <a:prstGeom prst="rect">
                          <a:avLst/>
                        </a:prstGeom>
                        <a:noFill/>
                        <a:ln w="6480">
                          <a:noFill/>
                        </a:ln>
                      </wps:spPr>
                      <wps:style>
                        <a:lnRef idx="0">
                          <a:schemeClr val="accent1"/>
                        </a:lnRef>
                        <a:fillRef idx="0">
                          <a:schemeClr val="accent1"/>
                        </a:fillRef>
                        <a:effectRef idx="0">
                          <a:schemeClr val="accent1"/>
                        </a:effectRef>
                        <a:fontRef idx="minor"/>
                      </wps:style>
                      <wps:txbx>
                        <w:txbxContent>
                          <w:p>
                            <w:pPr>
                              <w:pStyle w:val="Heading2nonumber"/>
                              <w:spacing w:before="400" w:after="200"/>
                              <w:rPr>
                                <w:color w:val="000000"/>
                              </w:rPr>
                            </w:pPr>
                            <w:r>
                              <w:rPr>
                                <w:color w:val="000000"/>
                              </w:rPr>
                              <w:t>Keywords</w:t>
                            </w:r>
                          </w:p>
                          <w:sdt>
                            <w:sdtPr>
                              <w:text/>
                              <w:id w:val="866405659"/>
                              <w:dataBinding w:prefixMappings="xmlns:ns0='http://purl.org/dc/elements/1.1/' xmlns:ns1='http://schemas.openxmlformats.org/package/2006/metadata/core-properties' " w:xpath="/ns1:coreProperties[1]/ns1:keywords[1]" w:storeItemID="{6C3C8BC8-F283-45AE-878A-BAB7291924A1}"/>
                              <w:alias w:val="Author 2"/>
                            </w:sdtPr>
                            <w:sdtContent>
                              <w:p>
                                <w:pPr>
                                  <w:pStyle w:val="Keywords"/>
                                  <w:rPr>
                                    <w:color w:val="000000"/>
                                    <w:lang w:val="de-DE"/>
                                  </w:rPr>
                                </w:pPr>
                                <w:r>
                                  <w:rPr>
                                    <w:lang w:val="de-CH"/>
                                  </w:rPr>
                                  <w:t>Keyword 1; Keyword 2; Keyword 3; Keyword 4; Keyword 5; Keyword 6; Keyword 7; Keyword 8</w:t>
                                </w:r>
                              </w:p>
                            </w:sdtContent>
                          </w:sdt>
                          <w:p>
                            <w:pPr>
                              <w:pStyle w:val="Heading2nonumber"/>
                              <w:rPr>
                                <w:color w:val="000000"/>
                              </w:rPr>
                            </w:pPr>
                            <w:r>
                              <w:rPr>
                                <w:color w:val="000000"/>
                              </w:rPr>
                              <w:t>Preferred citation</w:t>
                            </w:r>
                          </w:p>
                          <w:p>
                            <w:pPr>
                              <w:pStyle w:val="CitationStyle"/>
                              <w:spacing w:lineRule="auto" w:line="240" w:before="120" w:after="120"/>
                              <w:rPr/>
                            </w:pPr>
                            <w:r>
                              <w:rPr>
                                <w:color w:val="000000"/>
                              </w:rPr>
                              <w:t>Surname, N. (202</w:t>
                            </w:r>
                            <w:r>
                              <w:rPr>
                                <w:color w:val="000000"/>
                                <w:sz w:val="24"/>
                              </w:rPr>
                              <w:t>6</w:t>
                            </w:r>
                            <w:r>
                              <w:rPr>
                                <w:color w:val="000000"/>
                              </w:rPr>
                              <w:t xml:space="preserve">) Title, presented at the </w:t>
                            </w:r>
                            <w:r>
                              <w:rPr>
                                <w:i/>
                                <w:iCs/>
                                <w:color w:val="000000"/>
                              </w:rPr>
                              <w:t>2</w:t>
                            </w:r>
                            <w:r>
                              <w:rPr>
                                <w:i/>
                                <w:iCs/>
                                <w:color w:val="000000"/>
                                <w:sz w:val="24"/>
                              </w:rPr>
                              <w:t>6</w:t>
                            </w:r>
                            <w:r>
                              <w:rPr>
                                <w:i/>
                                <w:iCs/>
                                <w:color w:val="000000"/>
                              </w:rPr>
                              <w:t>th Swiss Transport Research Conference (STRC 202</w:t>
                            </w:r>
                            <w:r>
                              <w:rPr>
                                <w:i/>
                                <w:iCs/>
                                <w:color w:val="000000"/>
                                <w:sz w:val="24"/>
                              </w:rPr>
                              <w:t>6</w:t>
                            </w:r>
                            <w:r>
                              <w:rPr>
                                <w:i/>
                                <w:iCs/>
                                <w:color w:val="000000"/>
                              </w:rPr>
                              <w:t>)</w:t>
                            </w:r>
                            <w:r>
                              <w:rPr>
                                <w:color w:val="000000"/>
                              </w:rPr>
                              <w:t>, Ascona, May 202</w:t>
                            </w:r>
                            <w:r>
                              <w:rPr>
                                <w:color w:val="000000"/>
                                <w:sz w:val="24"/>
                              </w:rPr>
                              <w:t>6</w:t>
                            </w:r>
                            <w:r>
                              <w:rPr>
                                <w:color w:val="000000"/>
                              </w:rPr>
                              <w:t>.</w:t>
                            </w:r>
                          </w:p>
                        </w:txbxContent>
                      </wps:txbx>
                      <wps:bodyPr>
                        <a:noAutofit/>
                      </wps:bodyPr>
                    </wps:wsp>
                  </a:graphicData>
                </a:graphic>
              </wp:anchor>
            </w:drawing>
          </mc:Choice>
          <mc:Fallback>
            <w:pict>
              <v:rect id="shape_0" ID="Text Box 6" stroked="f" style="position:absolute;margin-left:0pt;margin-top:497.7pt;width:446.55pt;height:173.6pt;mso-position-horizontal:left;mso-position-horizontal-relative:margin;mso-position-vertical:bottom;mso-position-vertical-relative:margin" wp14:anchorId="1B64D5F8">
                <w10:wrap type="square"/>
                <v:fill o:detectmouseclick="t" on="false"/>
                <v:stroke color="#3465a4" weight="6480" joinstyle="round" endcap="flat"/>
                <v:textbox>
                  <w:txbxContent>
                    <w:p>
                      <w:pPr>
                        <w:pStyle w:val="Heading2nonumber"/>
                        <w:spacing w:before="400" w:after="200"/>
                        <w:rPr>
                          <w:color w:val="000000"/>
                        </w:rPr>
                      </w:pPr>
                      <w:r>
                        <w:rPr>
                          <w:color w:val="000000"/>
                        </w:rPr>
                        <w:t>Keywords</w:t>
                      </w:r>
                    </w:p>
                    <w:sdt>
                      <w:sdtPr>
                        <w:text/>
                        <w:id w:val="1747953047"/>
                        <w:dataBinding w:prefixMappings="xmlns:ns0='http://purl.org/dc/elements/1.1/' xmlns:ns1='http://schemas.openxmlformats.org/package/2006/metadata/core-properties' " w:xpath="/ns1:coreProperties[1]/ns1:keywords[1]" w:storeItemID="{6C3C8BC8-F283-45AE-878A-BAB7291924A1}"/>
                        <w:alias w:val="Keywords"/>
                      </w:sdtPr>
                      <w:sdtContent>
                        <w:p>
                          <w:pPr>
                            <w:pStyle w:val="Keywords"/>
                            <w:rPr>
                              <w:color w:val="000000"/>
                              <w:lang w:val="de-DE"/>
                            </w:rPr>
                          </w:pPr>
                          <w:r>
                            <w:rPr>
                              <w:lang w:val="de-CH"/>
                            </w:rPr>
                            <w:t>Keyword 1; Keyword 2; Keyword 3; Keyword 4; Keyword 5; Keyword 6; Keyword 7; Keyword 8</w:t>
                          </w:r>
                        </w:p>
                      </w:sdtContent>
                    </w:sdt>
                    <w:p>
                      <w:pPr>
                        <w:pStyle w:val="Heading2nonumber"/>
                        <w:rPr>
                          <w:color w:val="000000"/>
                        </w:rPr>
                      </w:pPr>
                      <w:r>
                        <w:rPr>
                          <w:color w:val="000000"/>
                        </w:rPr>
                        <w:t>Preferred citation</w:t>
                      </w:r>
                    </w:p>
                    <w:p>
                      <w:pPr>
                        <w:pStyle w:val="CitationStyle"/>
                        <w:spacing w:lineRule="auto" w:line="240" w:before="120" w:after="120"/>
                        <w:rPr/>
                      </w:pPr>
                      <w:r>
                        <w:rPr>
                          <w:color w:val="000000"/>
                        </w:rPr>
                        <w:t>Surname, N. (202</w:t>
                      </w:r>
                      <w:r>
                        <w:rPr>
                          <w:color w:val="000000"/>
                          <w:sz w:val="24"/>
                        </w:rPr>
                        <w:t>6</w:t>
                      </w:r>
                      <w:r>
                        <w:rPr>
                          <w:color w:val="000000"/>
                        </w:rPr>
                        <w:t xml:space="preserve">) Title, presented at the </w:t>
                      </w:r>
                      <w:r>
                        <w:rPr>
                          <w:i/>
                          <w:iCs/>
                          <w:color w:val="000000"/>
                        </w:rPr>
                        <w:t>2</w:t>
                      </w:r>
                      <w:r>
                        <w:rPr>
                          <w:i/>
                          <w:iCs/>
                          <w:color w:val="000000"/>
                          <w:sz w:val="24"/>
                        </w:rPr>
                        <w:t>6</w:t>
                      </w:r>
                      <w:r>
                        <w:rPr>
                          <w:i/>
                          <w:iCs/>
                          <w:color w:val="000000"/>
                        </w:rPr>
                        <w:t>th Swiss Transport Research Conference (STRC 202</w:t>
                      </w:r>
                      <w:r>
                        <w:rPr>
                          <w:i/>
                          <w:iCs/>
                          <w:color w:val="000000"/>
                          <w:sz w:val="24"/>
                        </w:rPr>
                        <w:t>6</w:t>
                      </w:r>
                      <w:r>
                        <w:rPr>
                          <w:i/>
                          <w:iCs/>
                          <w:color w:val="000000"/>
                        </w:rPr>
                        <w:t>)</w:t>
                      </w:r>
                      <w:r>
                        <w:rPr>
                          <w:color w:val="000000"/>
                        </w:rPr>
                        <w:t>, Ascona, May 202</w:t>
                      </w:r>
                      <w:r>
                        <w:rPr>
                          <w:color w:val="000000"/>
                          <w:sz w:val="24"/>
                        </w:rPr>
                        <w:t>6</w:t>
                      </w:r>
                      <w:r>
                        <w:rPr>
                          <w:color w:val="000000"/>
                        </w:rPr>
                        <w:t>.</w:t>
                      </w:r>
                    </w:p>
                  </w:txbxContent>
                </v:textbox>
              </v:rect>
            </w:pict>
          </mc:Fallback>
        </mc:AlternateContent>
      </w:r>
    </w:p>
    <w:sdt>
      <w:sdtPr>
        <w:docPartObj>
          <w:docPartGallery w:val="Table of Contents"/>
          <w:docPartUnique w:val="true"/>
        </w:docPartObj>
        <w:id w:val="2039888634"/>
      </w:sdtPr>
      <w:sdtContent>
        <w:p>
          <w:pPr>
            <w:pStyle w:val="Heading1nonumber"/>
            <w:rPr/>
          </w:pPr>
          <w:r>
            <w:br w:type="page"/>
          </w:r>
          <w:r>
            <w:rPr/>
            <w:t>Table of contents</w:t>
          </w:r>
        </w:p>
        <w:p>
          <w:pPr>
            <w:pStyle w:val="Contents1"/>
            <w:rPr>
              <w:rFonts w:ascii="Calibri" w:hAnsi="Calibri" w:eastAsia="" w:asciiTheme="minorHAnsi" w:eastAsiaTheme="minorEastAsia" w:hAnsiTheme="minorHAnsi"/>
              <w:sz w:val="22"/>
            </w:rPr>
          </w:pPr>
          <w:r>
            <w:fldChar w:fldCharType="begin"/>
          </w:r>
          <w:r>
            <w:rPr>
              <w:webHidden/>
              <w:rStyle w:val="IndexLink"/>
              <w:vanish w:val="false"/>
            </w:rPr>
            <w:instrText> TOC \z \o "1-2" \u \h</w:instrText>
          </w:r>
          <w:r>
            <w:rPr>
              <w:webHidden/>
              <w:rStyle w:val="IndexLink"/>
              <w:vanish w:val="false"/>
            </w:rPr>
            <w:fldChar w:fldCharType="separate"/>
          </w:r>
          <w:hyperlink w:anchor="_Toc124171628">
            <w:r>
              <w:rPr>
                <w:webHidden/>
                <w:rStyle w:val="IndexLink"/>
                <w:vanish w:val="false"/>
              </w:rPr>
              <w:t>1</w:t>
            </w:r>
            <w:r>
              <w:rPr>
                <w:rStyle w:val="IndexLink"/>
                <w:rFonts w:eastAsia="" w:ascii="Calibri" w:hAnsi="Calibri" w:asciiTheme="minorHAnsi" w:eastAsiaTheme="minorEastAsia" w:hAnsiTheme="minorHAnsi"/>
                <w:sz w:val="22"/>
              </w:rPr>
              <w:tab/>
            </w:r>
            <w:r>
              <w:rPr>
                <w:webHidden/>
              </w:rPr>
              <w:fldChar w:fldCharType="begin"/>
            </w:r>
            <w:r>
              <w:rPr>
                <w:webHidden/>
              </w:rPr>
              <w:instrText>PAGEREF _Toc124171628 \h</w:instrText>
            </w:r>
            <w:r>
              <w:rPr>
                <w:webHidden/>
              </w:rPr>
              <w:fldChar w:fldCharType="separate"/>
            </w:r>
            <w:r>
              <w:rPr>
                <w:rStyle w:val="IndexLink"/>
              </w:rPr>
              <w:t>Heading</w:t>
              <w:tab/>
              <w:t>4</w:t>
            </w:r>
            <w:r>
              <w:rPr>
                <w:webHidden/>
              </w:rPr>
              <w:fldChar w:fldCharType="end"/>
            </w:r>
          </w:hyperlink>
        </w:p>
        <w:p>
          <w:pPr>
            <w:pStyle w:val="Contents2"/>
            <w:rPr>
              <w:rFonts w:ascii="Calibri" w:hAnsi="Calibri" w:eastAsia="" w:asciiTheme="minorHAnsi" w:eastAsiaTheme="minorEastAsia" w:hAnsiTheme="minorHAnsi"/>
              <w:sz w:val="22"/>
            </w:rPr>
          </w:pPr>
          <w:hyperlink w:anchor="_Toc124171629">
            <w:r>
              <w:rPr>
                <w:webHidden/>
                <w:rStyle w:val="IndexLink"/>
                <w:vanish w:val="false"/>
                <w:lang w:val="en-GB"/>
              </w:rPr>
              <w:t>1.1</w:t>
            </w:r>
            <w:r>
              <w:rPr>
                <w:rStyle w:val="IndexLink"/>
                <w:rFonts w:eastAsia="" w:ascii="Calibri" w:hAnsi="Calibri" w:asciiTheme="minorHAnsi" w:eastAsiaTheme="minorEastAsia" w:hAnsiTheme="minorHAnsi"/>
                <w:sz w:val="22"/>
              </w:rPr>
              <w:tab/>
            </w:r>
            <w:r>
              <w:rPr>
                <w:rStyle w:val="IndexLink"/>
                <w:lang w:val="en-GB"/>
              </w:rPr>
              <w:t>Subheading</w:t>
            </w:r>
            <w:r>
              <w:rPr>
                <w:webHidden/>
              </w:rPr>
              <w:fldChar w:fldCharType="begin"/>
            </w:r>
            <w:r>
              <w:rPr>
                <w:webHidden/>
              </w:rPr>
              <w:instrText>PAGEREF _Toc124171629 \h</w:instrText>
            </w:r>
            <w:r>
              <w:rPr>
                <w:webHidden/>
              </w:rPr>
              <w:fldChar w:fldCharType="separate"/>
            </w:r>
            <w:r>
              <w:rPr>
                <w:rStyle w:val="IndexLink"/>
              </w:rPr>
              <w:tab/>
              <w:t>4</w:t>
            </w:r>
            <w:r>
              <w:rPr>
                <w:webHidden/>
              </w:rPr>
              <w:fldChar w:fldCharType="end"/>
            </w:r>
          </w:hyperlink>
        </w:p>
        <w:p>
          <w:pPr>
            <w:pStyle w:val="Contents2"/>
            <w:rPr>
              <w:rFonts w:ascii="Calibri" w:hAnsi="Calibri" w:eastAsia="" w:asciiTheme="minorHAnsi" w:eastAsiaTheme="minorEastAsia" w:hAnsiTheme="minorHAnsi"/>
              <w:sz w:val="22"/>
            </w:rPr>
          </w:pPr>
          <w:hyperlink w:anchor="_Toc124171630">
            <w:r>
              <w:rPr>
                <w:webHidden/>
                <w:rStyle w:val="IndexLink"/>
                <w:rFonts w:cs="Helvetica"/>
                <w:vanish w:val="false"/>
                <w:lang w:val="en-GB"/>
              </w:rPr>
              <w:t>1.2</w:t>
            </w:r>
            <w:r>
              <w:rPr>
                <w:rStyle w:val="IndexLink"/>
                <w:rFonts w:eastAsia="" w:ascii="Calibri" w:hAnsi="Calibri" w:asciiTheme="minorHAnsi" w:eastAsiaTheme="minorEastAsia" w:hAnsiTheme="minorHAnsi"/>
                <w:sz w:val="22"/>
              </w:rPr>
              <w:tab/>
            </w:r>
            <w:r>
              <w:rPr>
                <w:rStyle w:val="IndexLink"/>
                <w:lang w:val="en-GB"/>
              </w:rPr>
              <w:t>Subheading</w:t>
            </w:r>
            <w:r>
              <w:rPr>
                <w:webHidden/>
              </w:rPr>
              <w:fldChar w:fldCharType="begin"/>
            </w:r>
            <w:r>
              <w:rPr>
                <w:webHidden/>
              </w:rPr>
              <w:instrText>PAGEREF _Toc124171630 \h</w:instrText>
            </w:r>
            <w:r>
              <w:rPr>
                <w:webHidden/>
              </w:rPr>
              <w:fldChar w:fldCharType="separate"/>
            </w:r>
            <w:r>
              <w:rPr>
                <w:rStyle w:val="IndexLink"/>
              </w:rPr>
              <w:tab/>
              <w:t>4</w:t>
            </w:r>
            <w:r>
              <w:rPr>
                <w:webHidden/>
              </w:rPr>
              <w:fldChar w:fldCharType="end"/>
            </w:r>
          </w:hyperlink>
        </w:p>
        <w:p>
          <w:pPr>
            <w:pStyle w:val="Contents1"/>
            <w:rPr>
              <w:rFonts w:ascii="Calibri" w:hAnsi="Calibri" w:eastAsia="" w:asciiTheme="minorHAnsi" w:eastAsiaTheme="minorEastAsia" w:hAnsiTheme="minorHAnsi"/>
              <w:sz w:val="22"/>
            </w:rPr>
          </w:pPr>
          <w:hyperlink w:anchor="_Toc124171631">
            <w:r>
              <w:rPr>
                <w:webHidden/>
                <w:rStyle w:val="IndexLink"/>
                <w:vanish w:val="false"/>
              </w:rPr>
              <w:t>2</w:t>
            </w:r>
            <w:r>
              <w:rPr>
                <w:rStyle w:val="IndexLink"/>
                <w:rFonts w:eastAsia="" w:ascii="Calibri" w:hAnsi="Calibri" w:asciiTheme="minorHAnsi" w:eastAsiaTheme="minorEastAsia" w:hAnsiTheme="minorHAnsi"/>
                <w:sz w:val="22"/>
              </w:rPr>
              <w:tab/>
            </w:r>
            <w:r>
              <w:rPr>
                <w:webHidden/>
              </w:rPr>
              <w:fldChar w:fldCharType="begin"/>
            </w:r>
            <w:r>
              <w:rPr>
                <w:webHidden/>
              </w:rPr>
              <w:instrText>PAGEREF _Toc124171631 \h</w:instrText>
            </w:r>
            <w:r>
              <w:rPr>
                <w:webHidden/>
              </w:rPr>
              <w:fldChar w:fldCharType="separate"/>
            </w:r>
            <w:r>
              <w:rPr>
                <w:rStyle w:val="IndexLink"/>
              </w:rPr>
              <w:t>Reference list</w:t>
              <w:tab/>
              <w:t>7</w:t>
            </w:r>
            <w:r>
              <w:rPr>
                <w:webHidden/>
              </w:rPr>
              <w:fldChar w:fldCharType="end"/>
            </w:r>
          </w:hyperlink>
        </w:p>
        <w:p>
          <w:pPr>
            <w:pStyle w:val="Contents1"/>
            <w:rPr>
              <w:rFonts w:ascii="Calibri" w:hAnsi="Calibri" w:eastAsia="" w:asciiTheme="minorHAnsi" w:eastAsiaTheme="minorEastAsia" w:hAnsiTheme="minorHAnsi"/>
              <w:sz w:val="22"/>
            </w:rPr>
          </w:pPr>
          <w:hyperlink w:anchor="_Toc124171632">
            <w:r>
              <w:rPr>
                <w:webHidden/>
                <w:rStyle w:val="IndexLink"/>
                <w:vanish w:val="false"/>
              </w:rPr>
              <w:t>3</w:t>
            </w:r>
            <w:r>
              <w:rPr>
                <w:rStyle w:val="IndexLink"/>
                <w:rFonts w:eastAsia="" w:ascii="Calibri" w:hAnsi="Calibri" w:asciiTheme="minorHAnsi" w:eastAsiaTheme="minorEastAsia" w:hAnsiTheme="minorHAnsi"/>
                <w:sz w:val="22"/>
              </w:rPr>
              <w:tab/>
            </w:r>
            <w:r>
              <w:rPr>
                <w:webHidden/>
              </w:rPr>
              <w:fldChar w:fldCharType="begin"/>
            </w:r>
            <w:r>
              <w:rPr>
                <w:webHidden/>
              </w:rPr>
              <w:instrText>PAGEREF _Toc124171632 \h</w:instrText>
            </w:r>
            <w:r>
              <w:rPr>
                <w:webHidden/>
              </w:rPr>
              <w:fldChar w:fldCharType="separate"/>
            </w:r>
            <w:r>
              <w:rPr>
                <w:rStyle w:val="IndexLink"/>
              </w:rPr>
              <w:t>Glossary</w:t>
              <w:tab/>
              <w:t>8</w:t>
            </w:r>
            <w:r>
              <w:rPr>
                <w:webHidden/>
              </w:rPr>
              <w:fldChar w:fldCharType="end"/>
            </w:r>
          </w:hyperlink>
        </w:p>
        <w:p>
          <w:pPr>
            <w:pStyle w:val="Contents1"/>
            <w:rPr>
              <w:rFonts w:ascii="Calibri" w:hAnsi="Calibri" w:eastAsia="" w:asciiTheme="minorHAnsi" w:eastAsiaTheme="minorEastAsia" w:hAnsiTheme="minorHAnsi"/>
              <w:sz w:val="22"/>
            </w:rPr>
          </w:pPr>
          <w:hyperlink w:anchor="_Toc124171633">
            <w:r>
              <w:rPr>
                <w:webHidden/>
                <w:rStyle w:val="IndexLink"/>
                <w:vanish w:val="false"/>
                <w:lang w:val="de-CH"/>
              </w:rPr>
              <w:t>A</w:t>
            </w:r>
            <w:r>
              <w:rPr>
                <w:rStyle w:val="IndexLink"/>
                <w:rFonts w:eastAsia="" w:ascii="Calibri" w:hAnsi="Calibri" w:asciiTheme="minorHAnsi" w:eastAsiaTheme="minorEastAsia" w:hAnsiTheme="minorHAnsi"/>
                <w:sz w:val="22"/>
              </w:rPr>
              <w:tab/>
            </w:r>
            <w:r>
              <w:rPr>
                <w:rStyle w:val="IndexLink"/>
                <w:lang w:val="de-CH"/>
              </w:rPr>
              <w:t>Appendix Heading</w:t>
            </w:r>
            <w:r>
              <w:rPr>
                <w:webHidden/>
              </w:rPr>
              <w:fldChar w:fldCharType="begin"/>
            </w:r>
            <w:r>
              <w:rPr>
                <w:webHidden/>
              </w:rPr>
              <w:instrText>PAGEREF _Toc124171633 \h</w:instrText>
            </w:r>
            <w:r>
              <w:rPr>
                <w:webHidden/>
              </w:rPr>
              <w:fldChar w:fldCharType="separate"/>
            </w:r>
            <w:r>
              <w:rPr>
                <w:rStyle w:val="IndexLink"/>
              </w:rPr>
              <w:tab/>
              <w:t>9</w:t>
            </w:r>
            <w:r>
              <w:rPr>
                <w:webHidden/>
              </w:rPr>
              <w:fldChar w:fldCharType="end"/>
            </w:r>
          </w:hyperlink>
        </w:p>
        <w:p>
          <w:pPr>
            <w:pStyle w:val="Contents2"/>
            <w:rPr>
              <w:rFonts w:ascii="Calibri" w:hAnsi="Calibri" w:eastAsia="" w:asciiTheme="minorHAnsi" w:eastAsiaTheme="minorEastAsia" w:hAnsiTheme="minorHAnsi"/>
              <w:sz w:val="22"/>
            </w:rPr>
          </w:pPr>
          <w:hyperlink w:anchor="_Toc124171634">
            <w:r>
              <w:rPr>
                <w:webHidden/>
                <w:rStyle w:val="IndexLink"/>
                <w:vanish w:val="false"/>
                <w:lang w:val="de-CH"/>
              </w:rPr>
              <w:t>A.1</w:t>
            </w:r>
            <w:r>
              <w:rPr>
                <w:rStyle w:val="IndexLink"/>
                <w:rFonts w:eastAsia="" w:ascii="Calibri" w:hAnsi="Calibri" w:asciiTheme="minorHAnsi" w:eastAsiaTheme="minorEastAsia" w:hAnsiTheme="minorHAnsi"/>
                <w:sz w:val="22"/>
              </w:rPr>
              <w:tab/>
            </w:r>
            <w:r>
              <w:rPr>
                <w:rStyle w:val="IndexLink"/>
                <w:lang w:val="de-CH"/>
              </w:rPr>
              <w:t>Appendix Subheading</w:t>
            </w:r>
            <w:r>
              <w:rPr>
                <w:webHidden/>
              </w:rPr>
              <w:fldChar w:fldCharType="begin"/>
            </w:r>
            <w:r>
              <w:rPr>
                <w:webHidden/>
              </w:rPr>
              <w:instrText>PAGEREF _Toc124171634 \h</w:instrText>
            </w:r>
            <w:r>
              <w:rPr>
                <w:webHidden/>
              </w:rPr>
              <w:fldChar w:fldCharType="separate"/>
            </w:r>
            <w:r>
              <w:rPr>
                <w:rStyle w:val="IndexLink"/>
              </w:rPr>
              <w:tab/>
              <w:t>9</w:t>
            </w:r>
            <w:r>
              <w:rPr>
                <w:webHidden/>
              </w:rPr>
              <w:fldChar w:fldCharType="end"/>
            </w:r>
          </w:hyperlink>
        </w:p>
        <w:p>
          <w:pPr>
            <w:pStyle w:val="Normal"/>
            <w:rPr/>
          </w:pPr>
          <w:r>
            <w:rPr/>
          </w:r>
          <w:r>
            <w:rPr/>
            <w:fldChar w:fldCharType="end"/>
          </w:r>
        </w:p>
      </w:sdtContent>
    </w:sdt>
    <w:p>
      <w:pPr>
        <w:pStyle w:val="Heading1nonumber"/>
        <w:rPr/>
      </w:pPr>
      <w:r>
        <w:rPr/>
        <w:t>List of tables</w:t>
      </w:r>
    </w:p>
    <w:p>
      <w:pPr>
        <w:pStyle w:val="Contents1"/>
        <w:rPr>
          <w:rFonts w:ascii="Calibri" w:hAnsi="Calibri" w:eastAsia="" w:asciiTheme="minorHAnsi" w:eastAsiaTheme="minorEastAsia" w:hAnsiTheme="minorHAnsi"/>
          <w:sz w:val="22"/>
        </w:rPr>
      </w:pPr>
      <w:r>
        <w:fldChar w:fldCharType="begin"/>
      </w:r>
      <w:r>
        <w:rPr>
          <w:rStyle w:val="IndexLink"/>
        </w:rPr>
        <w:instrText> TOC \c "Table" </w:instrText>
      </w:r>
      <w:r>
        <w:rPr>
          <w:rStyle w:val="IndexLink"/>
        </w:rPr>
        <w:fldChar w:fldCharType="separate"/>
      </w:r>
      <w:hyperlink w:anchor="_Toc458872524">
        <w:r>
          <w:rPr>
            <w:webHidden/>
          </w:rPr>
          <w:fldChar w:fldCharType="begin"/>
        </w:r>
        <w:r>
          <w:rPr>
            <w:webHidden/>
          </w:rPr>
          <w:instrText>PAGEREF _Toc458872524 \h</w:instrText>
        </w:r>
        <w:r>
          <w:rPr>
            <w:webHidden/>
          </w:rPr>
          <w:fldChar w:fldCharType="separate"/>
        </w:r>
        <w:r>
          <w:rPr>
            <w:rStyle w:val="IndexLink"/>
          </w:rPr>
          <w:t>Table 1: Label</w:t>
          <w:tab/>
          <w:t>5</w:t>
        </w:r>
        <w:r>
          <w:rPr>
            <w:webHidden/>
          </w:rPr>
          <w:fldChar w:fldCharType="end"/>
        </w:r>
      </w:hyperlink>
    </w:p>
    <w:p>
      <w:pPr>
        <w:pStyle w:val="Contents1"/>
        <w:rPr>
          <w:rFonts w:ascii="Calibri" w:hAnsi="Calibri" w:eastAsia="" w:asciiTheme="minorHAnsi" w:eastAsiaTheme="minorEastAsia" w:hAnsiTheme="minorHAnsi"/>
          <w:sz w:val="22"/>
        </w:rPr>
      </w:pPr>
      <w:hyperlink w:anchor="_Toc458872525">
        <w:r>
          <w:rPr>
            <w:webHidden/>
          </w:rPr>
          <w:fldChar w:fldCharType="begin"/>
        </w:r>
        <w:r>
          <w:rPr>
            <w:webHidden/>
          </w:rPr>
          <w:instrText>PAGEREF _Toc458872525 \h</w:instrText>
        </w:r>
        <w:r>
          <w:rPr>
            <w:webHidden/>
          </w:rPr>
          <w:fldChar w:fldCharType="separate"/>
        </w:r>
        <w:r>
          <w:rPr>
            <w:rStyle w:val="IndexLink"/>
          </w:rPr>
          <w:t>Table 2: Label</w:t>
          <w:tab/>
          <w:t>6</w:t>
        </w:r>
        <w:r>
          <w:rPr>
            <w:webHidden/>
          </w:rPr>
          <w:fldChar w:fldCharType="end"/>
        </w:r>
      </w:hyperlink>
      <w:r>
        <w:rPr>
          <w:rStyle w:val="IndexLink"/>
        </w:rPr>
        <w:fldChar w:fldCharType="end"/>
      </w:r>
    </w:p>
    <w:p>
      <w:pPr>
        <w:pStyle w:val="Heading1nonumber"/>
        <w:rPr/>
      </w:pPr>
      <w:r>
        <w:rPr/>
        <w:t>List of figures</w:t>
      </w:r>
    </w:p>
    <w:p>
      <w:pPr>
        <w:pStyle w:val="Contents1"/>
        <w:rPr>
          <w:rFonts w:ascii="Calibri" w:hAnsi="Calibri" w:eastAsia="" w:asciiTheme="minorHAnsi" w:eastAsiaTheme="minorEastAsia" w:hAnsiTheme="minorHAnsi"/>
          <w:sz w:val="22"/>
        </w:rPr>
      </w:pPr>
      <w:r>
        <w:fldChar w:fldCharType="begin"/>
      </w:r>
      <w:r>
        <w:rPr>
          <w:rStyle w:val="IndexLink"/>
        </w:rPr>
        <w:instrText> TOC \c "Figure" </w:instrText>
      </w:r>
      <w:r>
        <w:rPr>
          <w:rStyle w:val="IndexLink"/>
        </w:rPr>
        <w:fldChar w:fldCharType="separate"/>
      </w:r>
      <w:hyperlink w:anchor="_Toc458872571">
        <w:r>
          <w:rPr>
            <w:webHidden/>
          </w:rPr>
          <w:fldChar w:fldCharType="begin"/>
        </w:r>
        <w:r>
          <w:rPr>
            <w:webHidden/>
          </w:rPr>
          <w:instrText>PAGEREF _Toc458872571 \h</w:instrText>
        </w:r>
        <w:r>
          <w:rPr>
            <w:webHidden/>
          </w:rPr>
          <w:fldChar w:fldCharType="separate"/>
        </w:r>
        <w:r>
          <w:rPr>
            <w:rStyle w:val="IndexLink"/>
          </w:rPr>
          <w:t>Figure 1: Label</w:t>
          <w:tab/>
          <w:t>7</w:t>
        </w:r>
        <w:r>
          <w:rPr>
            <w:webHidden/>
          </w:rPr>
          <w:fldChar w:fldCharType="end"/>
        </w:r>
      </w:hyperlink>
      <w:r>
        <w:rPr>
          <w:rStyle w:val="IndexLink"/>
        </w:rPr>
        <w:fldChar w:fldCharType="end"/>
      </w:r>
    </w:p>
    <w:p>
      <w:pPr>
        <w:pStyle w:val="Heading1nonumber"/>
        <w:rPr>
          <w:b w:val="false"/>
          <w:b w:val="false"/>
        </w:rPr>
      </w:pPr>
      <w:r>
        <w:rPr>
          <w:b w:val="false"/>
        </w:rPr>
      </w:r>
      <w:r>
        <w:br w:type="page"/>
      </w:r>
    </w:p>
    <w:p>
      <w:pPr>
        <w:pStyle w:val="Heading1"/>
        <w:numPr>
          <w:ilvl w:val="0"/>
          <w:numId w:val="2"/>
        </w:numPr>
        <w:rPr/>
      </w:pPr>
      <w:bookmarkStart w:id="0" w:name="_Toc124171628"/>
      <w:bookmarkStart w:id="1" w:name="_Toc458700804"/>
      <w:r>
        <w:rPr/>
        <w:t>Heading</w:t>
      </w:r>
      <w:bookmarkEnd w:id="0"/>
      <w:bookmarkEnd w:id="1"/>
    </w:p>
    <w:p>
      <w:pPr>
        <w:pStyle w:val="TextBody"/>
        <w:rPr/>
      </w:pPr>
      <w:r>
        <w:rPr/>
        <w:t>Paragraph</w:t>
      </w:r>
    </w:p>
    <w:p>
      <w:pPr>
        <w:pStyle w:val="Captionnumber"/>
        <w:rPr/>
      </w:pPr>
      <w:bookmarkStart w:id="2" w:name="_Toc458699515"/>
      <w:bookmarkStart w:id="3" w:name="_Toc458872524"/>
      <w:r>
        <w:rPr/>
        <w:t xml:space="preserve">Table </w:t>
      </w:r>
      <w:r>
        <w:rPr/>
        <w:fldChar w:fldCharType="begin"/>
      </w:r>
      <w:r>
        <w:rPr/>
        <w:instrText> SEQ Table \* ARABIC </w:instrText>
      </w:r>
      <w:r>
        <w:rPr/>
        <w:fldChar w:fldCharType="separate"/>
      </w:r>
      <w:r>
        <w:rPr/>
        <w:t>1</w:t>
      </w:r>
      <w:r>
        <w:rPr/>
        <w:fldChar w:fldCharType="end"/>
      </w:r>
      <w:r>
        <w:rPr/>
        <w:t>: Label</w:t>
      </w:r>
      <w:bookmarkEnd w:id="2"/>
      <w:bookmarkEnd w:id="3"/>
    </w:p>
    <w:tbl>
      <w:tblPr>
        <w:tblStyle w:val="LightShading"/>
        <w:tblW w:w="4950" w:type="pct"/>
        <w:jc w:val="left"/>
        <w:tblInd w:w="0" w:type="dxa"/>
        <w:tblCellMar>
          <w:top w:w="0" w:type="dxa"/>
          <w:left w:w="108" w:type="dxa"/>
          <w:bottom w:w="0" w:type="dxa"/>
          <w:right w:w="108" w:type="dxa"/>
        </w:tblCellMar>
        <w:tblLook w:val="0660" w:noHBand="1" w:noVBand="1" w:firstColumn="0" w:lastRow="1" w:lastColumn="0" w:firstRow="1"/>
      </w:tblPr>
      <w:tblGrid>
        <w:gridCol w:w="1889"/>
        <w:gridCol w:w="1918"/>
        <w:gridCol w:w="1785"/>
        <w:gridCol w:w="1791"/>
        <w:gridCol w:w="1596"/>
      </w:tblGrid>
      <w:tr>
        <w:trPr>
          <w:cnfStyle w:val="100000000000" w:firstRow="1" w:lastRow="0" w:firstColumn="0" w:lastColumn="0" w:oddVBand="0" w:evenVBand="0" w:oddHBand="0" w:evenHBand="0" w:firstRowFirstColumn="0" w:firstRowLastColumn="0" w:lastRowFirstColumn="0" w:lastRowLastColumn="0"/>
        </w:trPr>
        <w:tc>
          <w:tcPr>
            <w:tcW w:w="1889" w:type="dxa"/>
            <w:tcBorders/>
          </w:tcPr>
          <w:p>
            <w:pPr>
              <w:pStyle w:val="Tablecontent"/>
              <w:rPr>
                <w:color w:val="000000"/>
              </w:rPr>
            </w:pPr>
            <w:r>
              <w:rPr>
                <w:b/>
                <w:bCs/>
                <w:color w:val="000000"/>
              </w:rPr>
              <w:t>Heading</w:t>
            </w:r>
          </w:p>
        </w:tc>
        <w:tc>
          <w:tcPr>
            <w:tcW w:w="1918" w:type="dxa"/>
            <w:tcBorders/>
          </w:tcPr>
          <w:p>
            <w:pPr>
              <w:pStyle w:val="Tablecontent"/>
              <w:rPr>
                <w:color w:val="000000"/>
              </w:rPr>
            </w:pPr>
            <w:r>
              <w:rPr>
                <w:b/>
                <w:bCs/>
                <w:color w:val="000000"/>
              </w:rPr>
              <w:t>Heading</w:t>
            </w:r>
          </w:p>
        </w:tc>
        <w:tc>
          <w:tcPr>
            <w:tcW w:w="1785" w:type="dxa"/>
            <w:tcBorders/>
          </w:tcPr>
          <w:p>
            <w:pPr>
              <w:pStyle w:val="Tablecontent"/>
              <w:rPr>
                <w:color w:val="000000"/>
              </w:rPr>
            </w:pPr>
            <w:r>
              <w:rPr>
                <w:b/>
                <w:bCs/>
                <w:color w:val="000000"/>
              </w:rPr>
              <w:t>Heading</w:t>
            </w:r>
          </w:p>
        </w:tc>
        <w:tc>
          <w:tcPr>
            <w:tcW w:w="1791" w:type="dxa"/>
            <w:tcBorders/>
          </w:tcPr>
          <w:p>
            <w:pPr>
              <w:pStyle w:val="Tablecontent"/>
              <w:rPr>
                <w:color w:val="000000"/>
              </w:rPr>
            </w:pPr>
            <w:r>
              <w:rPr>
                <w:b/>
                <w:bCs/>
                <w:color w:val="000000"/>
              </w:rPr>
              <w:t>Heading</w:t>
            </w:r>
          </w:p>
        </w:tc>
        <w:tc>
          <w:tcPr>
            <w:tcW w:w="1596" w:type="dxa"/>
            <w:tcBorders/>
          </w:tcPr>
          <w:p>
            <w:pPr>
              <w:pStyle w:val="Tablecontent"/>
              <w:rPr>
                <w:color w:val="000000"/>
              </w:rPr>
            </w:pPr>
            <w:r>
              <w:rPr>
                <w:b/>
                <w:bCs/>
                <w:color w:val="000000"/>
              </w:rPr>
              <w:t>Heading</w:t>
            </w:r>
          </w:p>
        </w:tc>
      </w:tr>
      <w:tr>
        <w:trPr/>
        <w:tc>
          <w:tcPr>
            <w:tcW w:w="1889" w:type="dxa"/>
            <w:tcBorders>
              <w:top w:val="nil"/>
              <w:bottom w:val="nil"/>
            </w:tcBorders>
          </w:tcPr>
          <w:p>
            <w:pPr>
              <w:pStyle w:val="Tablecontent"/>
              <w:rPr>
                <w:color w:val="000000"/>
              </w:rPr>
            </w:pPr>
            <w:r>
              <w:rPr>
                <w:color w:val="000000"/>
              </w:rPr>
              <w:t>Table content</w:t>
            </w:r>
          </w:p>
        </w:tc>
        <w:tc>
          <w:tcPr>
            <w:tcW w:w="1918" w:type="dxa"/>
            <w:tcBorders>
              <w:top w:val="nil"/>
              <w:bottom w:val="nil"/>
            </w:tcBorders>
          </w:tcPr>
          <w:p>
            <w:pPr>
              <w:pStyle w:val="Tablecontent"/>
              <w:rPr>
                <w:color w:val="000000"/>
              </w:rPr>
            </w:pPr>
            <w:r>
              <w:rPr>
                <w:color w:val="000000"/>
              </w:rPr>
              <w:t>Table content</w:t>
            </w:r>
          </w:p>
        </w:tc>
        <w:tc>
          <w:tcPr>
            <w:tcW w:w="1785" w:type="dxa"/>
            <w:tcBorders>
              <w:top w:val="nil"/>
              <w:bottom w:val="nil"/>
            </w:tcBorders>
          </w:tcPr>
          <w:p>
            <w:pPr>
              <w:pStyle w:val="Tablecontent"/>
              <w:rPr>
                <w:color w:val="000000"/>
              </w:rPr>
            </w:pPr>
            <w:r>
              <w:rPr>
                <w:color w:val="000000"/>
              </w:rPr>
              <w:t>Table content</w:t>
            </w:r>
          </w:p>
        </w:tc>
        <w:tc>
          <w:tcPr>
            <w:tcW w:w="1791" w:type="dxa"/>
            <w:tcBorders>
              <w:top w:val="nil"/>
              <w:bottom w:val="nil"/>
            </w:tcBorders>
          </w:tcPr>
          <w:p>
            <w:pPr>
              <w:pStyle w:val="Tablecontent"/>
              <w:rPr>
                <w:color w:val="000000"/>
              </w:rPr>
            </w:pPr>
            <w:r>
              <w:rPr>
                <w:color w:val="000000"/>
              </w:rPr>
              <w:t>Table content</w:t>
            </w:r>
          </w:p>
        </w:tc>
        <w:tc>
          <w:tcPr>
            <w:tcW w:w="1596" w:type="dxa"/>
            <w:tcBorders>
              <w:top w:val="nil"/>
              <w:bottom w:val="nil"/>
            </w:tcBorders>
          </w:tcPr>
          <w:p>
            <w:pPr>
              <w:pStyle w:val="Tablecontent"/>
              <w:rPr>
                <w:color w:val="000000"/>
              </w:rPr>
            </w:pPr>
            <w:r>
              <w:rPr>
                <w:color w:val="000000"/>
              </w:rPr>
              <w:t>Table content</w:t>
            </w:r>
          </w:p>
        </w:tc>
      </w:tr>
      <w:tr>
        <w:trPr/>
        <w:tc>
          <w:tcPr>
            <w:tcW w:w="1889" w:type="dxa"/>
            <w:tcBorders>
              <w:top w:val="nil"/>
              <w:bottom w:val="nil"/>
            </w:tcBorders>
          </w:tcPr>
          <w:p>
            <w:pPr>
              <w:pStyle w:val="Tablecontent"/>
              <w:rPr>
                <w:color w:val="000000"/>
              </w:rPr>
            </w:pPr>
            <w:r>
              <w:rPr>
                <w:color w:val="000000"/>
              </w:rPr>
            </w:r>
          </w:p>
        </w:tc>
        <w:tc>
          <w:tcPr>
            <w:tcW w:w="1918" w:type="dxa"/>
            <w:tcBorders>
              <w:top w:val="nil"/>
              <w:bottom w:val="nil"/>
            </w:tcBorders>
          </w:tcPr>
          <w:p>
            <w:pPr>
              <w:pStyle w:val="Tablecontent"/>
              <w:rPr>
                <w:color w:val="000000"/>
              </w:rPr>
            </w:pPr>
            <w:r>
              <w:rPr>
                <w:color w:val="000000"/>
              </w:rPr>
            </w:r>
          </w:p>
        </w:tc>
        <w:tc>
          <w:tcPr>
            <w:tcW w:w="1785" w:type="dxa"/>
            <w:tcBorders>
              <w:top w:val="nil"/>
              <w:bottom w:val="nil"/>
            </w:tcBorders>
          </w:tcPr>
          <w:p>
            <w:pPr>
              <w:pStyle w:val="Tablecontent"/>
              <w:rPr>
                <w:color w:val="000000"/>
              </w:rPr>
            </w:pPr>
            <w:r>
              <w:rPr>
                <w:color w:val="000000"/>
              </w:rPr>
            </w:r>
          </w:p>
        </w:tc>
        <w:tc>
          <w:tcPr>
            <w:tcW w:w="1791" w:type="dxa"/>
            <w:tcBorders>
              <w:top w:val="nil"/>
              <w:bottom w:val="nil"/>
            </w:tcBorders>
          </w:tcPr>
          <w:p>
            <w:pPr>
              <w:pStyle w:val="Tablecontent"/>
              <w:rPr>
                <w:color w:val="000000"/>
              </w:rPr>
            </w:pPr>
            <w:r>
              <w:rPr>
                <w:color w:val="000000"/>
              </w:rPr>
            </w:r>
          </w:p>
        </w:tc>
        <w:tc>
          <w:tcPr>
            <w:tcW w:w="1596" w:type="dxa"/>
            <w:tcBorders>
              <w:top w:val="nil"/>
              <w:bottom w:val="nil"/>
            </w:tcBorders>
          </w:tcPr>
          <w:p>
            <w:pPr>
              <w:pStyle w:val="Tablecontent"/>
              <w:rPr>
                <w:color w:val="000000"/>
              </w:rPr>
            </w:pPr>
            <w:r>
              <w:rPr>
                <w:color w:val="000000"/>
              </w:rPr>
            </w:r>
          </w:p>
        </w:tc>
      </w:tr>
      <w:tr>
        <w:trPr/>
        <w:tc>
          <w:tcPr>
            <w:tcW w:w="1889" w:type="dxa"/>
            <w:tcBorders>
              <w:top w:val="nil"/>
              <w:bottom w:val="single" w:sz="4" w:space="0" w:color="000000"/>
            </w:tcBorders>
          </w:tcPr>
          <w:p>
            <w:pPr>
              <w:pStyle w:val="Tablecontent"/>
              <w:rPr>
                <w:color w:val="000000"/>
              </w:rPr>
            </w:pPr>
            <w:r>
              <w:rPr>
                <w:color w:val="000000"/>
              </w:rPr>
            </w:r>
          </w:p>
        </w:tc>
        <w:tc>
          <w:tcPr>
            <w:tcW w:w="1918" w:type="dxa"/>
            <w:tcBorders>
              <w:top w:val="nil"/>
              <w:bottom w:val="single" w:sz="4" w:space="0" w:color="000000"/>
            </w:tcBorders>
          </w:tcPr>
          <w:p>
            <w:pPr>
              <w:pStyle w:val="Tablecontent"/>
              <w:rPr>
                <w:color w:val="000000"/>
              </w:rPr>
            </w:pPr>
            <w:r>
              <w:rPr>
                <w:color w:val="000000"/>
              </w:rPr>
            </w:r>
          </w:p>
        </w:tc>
        <w:tc>
          <w:tcPr>
            <w:tcW w:w="1785" w:type="dxa"/>
            <w:tcBorders>
              <w:top w:val="nil"/>
              <w:bottom w:val="single" w:sz="4" w:space="0" w:color="000000"/>
            </w:tcBorders>
          </w:tcPr>
          <w:p>
            <w:pPr>
              <w:pStyle w:val="Tablecontent"/>
              <w:rPr>
                <w:color w:val="000000"/>
              </w:rPr>
            </w:pPr>
            <w:r>
              <w:rPr>
                <w:color w:val="000000"/>
              </w:rPr>
            </w:r>
          </w:p>
        </w:tc>
        <w:tc>
          <w:tcPr>
            <w:tcW w:w="1791" w:type="dxa"/>
            <w:tcBorders>
              <w:top w:val="nil"/>
              <w:bottom w:val="single" w:sz="4" w:space="0" w:color="000000"/>
            </w:tcBorders>
          </w:tcPr>
          <w:p>
            <w:pPr>
              <w:pStyle w:val="Tablecontent"/>
              <w:rPr>
                <w:color w:val="000000"/>
              </w:rPr>
            </w:pPr>
            <w:r>
              <w:rPr>
                <w:color w:val="000000"/>
              </w:rPr>
            </w:r>
          </w:p>
        </w:tc>
        <w:tc>
          <w:tcPr>
            <w:tcW w:w="1596" w:type="dxa"/>
            <w:tcBorders>
              <w:top w:val="nil"/>
              <w:bottom w:val="single" w:sz="4" w:space="0" w:color="000000"/>
            </w:tcBorders>
          </w:tcPr>
          <w:p>
            <w:pPr>
              <w:pStyle w:val="Tablecontent"/>
              <w:rPr>
                <w:color w:val="000000"/>
              </w:rPr>
            </w:pPr>
            <w:r>
              <w:rPr>
                <w:color w:val="000000"/>
              </w:rPr>
            </w:r>
          </w:p>
        </w:tc>
      </w:tr>
      <w:tr>
        <w:trPr>
          <w:cnfStyle w:val="010000000000" w:firstRow="0" w:lastRow="1" w:firstColumn="0" w:lastColumn="0" w:oddVBand="0" w:evenVBand="0" w:oddHBand="0" w:evenHBand="0" w:firstRowFirstColumn="0" w:firstRowLastColumn="0" w:lastRowFirstColumn="0" w:lastRowLastColumn="0"/>
        </w:trPr>
        <w:tc>
          <w:tcPr>
            <w:tcW w:w="8979" w:type="dxa"/>
            <w:gridSpan w:val="5"/>
            <w:tcBorders>
              <w:top w:val="single" w:sz="4" w:space="0" w:color="000000"/>
            </w:tcBorders>
          </w:tcPr>
          <w:p>
            <w:pPr>
              <w:pStyle w:val="Tablecontent"/>
              <w:rPr>
                <w:b w:val="false"/>
                <w:b w:val="false"/>
                <w:bCs w:val="false"/>
                <w:color w:val="auto"/>
              </w:rPr>
            </w:pPr>
            <w:r>
              <w:rPr>
                <w:b w:val="false"/>
                <w:bCs/>
              </w:rPr>
              <w:t>Source or notes.</w:t>
            </w:r>
          </w:p>
        </w:tc>
      </w:tr>
    </w:tbl>
    <w:p>
      <w:pPr>
        <w:pStyle w:val="Heading2"/>
        <w:numPr>
          <w:ilvl w:val="1"/>
          <w:numId w:val="2"/>
        </w:numPr>
        <w:ind w:left="709" w:hanging="709"/>
        <w:rPr>
          <w:lang w:val="en-GB"/>
        </w:rPr>
      </w:pPr>
      <w:bookmarkStart w:id="4" w:name="_Toc124171629"/>
      <w:bookmarkStart w:id="5" w:name="_Toc458700805"/>
      <w:r>
        <w:rPr>
          <w:lang w:val="en-GB"/>
        </w:rPr>
        <w:t>Subheading</w:t>
      </w:r>
      <w:bookmarkEnd w:id="4"/>
      <w:bookmarkEnd w:id="5"/>
    </w:p>
    <w:p>
      <w:pPr>
        <w:pStyle w:val="TextBody"/>
        <w:rPr/>
      </w:pPr>
      <w:r>
        <w:rPr/>
        <w:t>Paragraph</w:t>
      </w:r>
      <w:r>
        <w:rPr>
          <w:rStyle w:val="FootnoteAnchor"/>
        </w:rPr>
        <w:footnoteReference w:id="2"/>
      </w:r>
    </w:p>
    <w:p>
      <w:pPr>
        <w:pStyle w:val="Heading3"/>
        <w:numPr>
          <w:ilvl w:val="2"/>
          <w:numId w:val="2"/>
        </w:numPr>
        <w:tabs>
          <w:tab w:val="clear" w:pos="720"/>
          <w:tab w:val="left" w:pos="992" w:leader="none"/>
        </w:tabs>
        <w:spacing w:before="499" w:after="240"/>
        <w:ind w:left="992" w:hanging="992"/>
        <w:rPr>
          <w:lang w:val="en-GB"/>
        </w:rPr>
      </w:pPr>
      <w:r>
        <w:rPr>
          <w:lang w:val="en-GB"/>
        </w:rPr>
        <w:t>Subsubheading</w:t>
      </w:r>
    </w:p>
    <w:p>
      <w:pPr>
        <w:pStyle w:val="TextBody"/>
        <w:rPr/>
      </w:pPr>
      <w:r>
        <w:rPr/>
        <w:t>Paragraph</w:t>
      </w:r>
    </w:p>
    <w:p>
      <w:pPr>
        <w:pStyle w:val="Heading2"/>
        <w:numPr>
          <w:ilvl w:val="1"/>
          <w:numId w:val="2"/>
        </w:numPr>
        <w:ind w:left="709" w:hanging="709"/>
        <w:rPr>
          <w:rFonts w:cs="Helvetica"/>
          <w:lang w:val="en-GB"/>
        </w:rPr>
      </w:pPr>
      <w:bookmarkStart w:id="6" w:name="_Toc124171630"/>
      <w:bookmarkStart w:id="7" w:name="_Toc458700806"/>
      <w:r>
        <w:rPr>
          <w:lang w:val="en-GB"/>
        </w:rPr>
        <w:t>Subheading</w:t>
      </w:r>
      <w:bookmarkEnd w:id="6"/>
      <w:bookmarkEnd w:id="7"/>
    </w:p>
    <w:p>
      <w:pPr>
        <w:pStyle w:val="Paragraphlist"/>
        <w:numPr>
          <w:ilvl w:val="0"/>
          <w:numId w:val="3"/>
        </w:numPr>
        <w:rPr>
          <w:rFonts w:eastAsia="Times" w:cs="Times"/>
        </w:rPr>
      </w:pPr>
      <w:r>
        <w:rPr/>
        <w:t>list item</w:t>
      </w:r>
    </w:p>
    <w:p>
      <w:pPr>
        <w:sectPr>
          <w:headerReference w:type="default" r:id="rId4"/>
          <w:footerReference w:type="default" r:id="rId5"/>
          <w:footnotePr>
            <w:numFmt w:val="decimal"/>
          </w:footnotePr>
          <w:type w:val="nextPage"/>
          <w:pgSz w:w="11906" w:h="16838"/>
          <w:pgMar w:left="1418" w:right="1418" w:header="567" w:top="1985" w:footer="567" w:bottom="1418" w:gutter="0"/>
          <w:pgNumType w:fmt="decimal"/>
          <w:formProt w:val="false"/>
          <w:titlePg/>
          <w:textDirection w:val="lrTb"/>
          <w:docGrid w:type="default" w:linePitch="360" w:charSpace="0"/>
        </w:sectPr>
        <w:pStyle w:val="Paragraphlist"/>
        <w:numPr>
          <w:ilvl w:val="0"/>
          <w:numId w:val="3"/>
        </w:numPr>
        <w:rPr>
          <w:rFonts w:eastAsia="Times" w:cs="Times"/>
        </w:rPr>
      </w:pPr>
      <w:r>
        <w:rPr/>
        <w:t>list item</w:t>
      </w:r>
    </w:p>
    <w:tbl>
      <w:tblPr>
        <w:tblStyle w:val="TableGrid"/>
        <w:tblpPr w:bottomFromText="0" w:horzAnchor="page" w:leftFromText="180" w:rightFromText="180" w:tblpX="2140" w:tblpY="-603" w:topFromText="0" w:vertAnchor="text"/>
        <w:tblW w:w="13529" w:type="dxa"/>
        <w:jc w:val="left"/>
        <w:tblInd w:w="0" w:type="dxa"/>
        <w:tblCellMar>
          <w:top w:w="0" w:type="dxa"/>
          <w:left w:w="108" w:type="dxa"/>
          <w:bottom w:w="0" w:type="dxa"/>
          <w:right w:w="108" w:type="dxa"/>
        </w:tblCellMar>
        <w:tblLook w:val="04a0" w:noHBand="0" w:noVBand="1" w:firstColumn="1" w:lastRow="0" w:lastColumn="0" w:firstRow="1"/>
      </w:tblPr>
      <w:tblGrid>
        <w:gridCol w:w="3541"/>
        <w:gridCol w:w="1533"/>
        <w:gridCol w:w="1417"/>
        <w:gridCol w:w="1416"/>
        <w:gridCol w:w="1417"/>
        <w:gridCol w:w="1420"/>
        <w:gridCol w:w="1417"/>
        <w:gridCol w:w="1366"/>
      </w:tblGrid>
      <w:tr>
        <w:trPr>
          <w:trHeight w:val="284" w:hRule="atLeast"/>
        </w:trPr>
        <w:tc>
          <w:tcPr>
            <w:tcW w:w="13527" w:type="dxa"/>
            <w:gridSpan w:val="8"/>
            <w:tcBorders>
              <w:top w:val="nil"/>
              <w:left w:val="nil"/>
              <w:right w:val="nil"/>
            </w:tcBorders>
          </w:tcPr>
          <w:p>
            <w:pPr>
              <w:pStyle w:val="Normal"/>
              <w:widowControl w:val="false"/>
              <w:spacing w:before="0" w:after="46"/>
              <w:contextualSpacing/>
              <w:rPr>
                <w:szCs w:val="24"/>
              </w:rPr>
            </w:pPr>
            <w:r>
              <w:rPr>
                <w:szCs w:val="24"/>
              </w:rPr>
            </w:r>
          </w:p>
          <w:p>
            <w:pPr>
              <w:pStyle w:val="Captionnumber"/>
              <w:spacing w:before="240" w:after="240"/>
              <w:rPr>
                <w:rFonts w:eastAsia="Times" w:cs="Times"/>
              </w:rPr>
            </w:pPr>
            <w:bookmarkStart w:id="8" w:name="_Toc458699516"/>
            <w:bookmarkStart w:id="9" w:name="_Toc458872525"/>
            <w:r>
              <w:rPr/>
              <w:t xml:space="preserve">Table </w:t>
            </w:r>
            <w:r>
              <w:rPr/>
              <w:fldChar w:fldCharType="begin"/>
            </w:r>
            <w:r>
              <w:rPr/>
              <w:instrText> SEQ Table \* ARABIC </w:instrText>
            </w:r>
            <w:r>
              <w:rPr/>
              <w:fldChar w:fldCharType="separate"/>
            </w:r>
            <w:r>
              <w:rPr/>
              <w:t>2</w:t>
            </w:r>
            <w:r>
              <w:rPr/>
              <w:fldChar w:fldCharType="end"/>
            </w:r>
            <w:r>
              <w:rPr/>
              <w:t xml:space="preserve">: </w:t>
            </w:r>
            <w:r>
              <w:rPr>
                <w:szCs w:val="24"/>
              </w:rPr>
              <w:t>Label</w:t>
            </w:r>
            <w:bookmarkEnd w:id="8"/>
            <w:bookmarkEnd w:id="9"/>
          </w:p>
        </w:tc>
      </w:tr>
      <w:tr>
        <w:trPr>
          <w:trHeight w:val="284" w:hRule="atLeast"/>
        </w:trPr>
        <w:tc>
          <w:tcPr>
            <w:tcW w:w="3541" w:type="dxa"/>
            <w:tcBorders>
              <w:left w:val="nil"/>
              <w:right w:val="nil"/>
            </w:tcBorders>
          </w:tcPr>
          <w:p>
            <w:pPr>
              <w:pStyle w:val="Tablecontent"/>
              <w:rPr>
                <w:b/>
                <w:b/>
                <w:bCs/>
              </w:rPr>
            </w:pPr>
            <w:r>
              <w:rPr>
                <w:b/>
                <w:bCs/>
              </w:rPr>
              <w:t>Table header</w:t>
            </w:r>
          </w:p>
        </w:tc>
        <w:tc>
          <w:tcPr>
            <w:tcW w:w="9986" w:type="dxa"/>
            <w:gridSpan w:val="7"/>
            <w:tcBorders>
              <w:left w:val="nil"/>
              <w:right w:val="nil"/>
            </w:tcBorders>
          </w:tcPr>
          <w:p>
            <w:pPr>
              <w:pStyle w:val="Tablecontent"/>
              <w:rPr>
                <w:b/>
                <w:b/>
                <w:bCs/>
              </w:rPr>
            </w:pPr>
            <w:r>
              <w:rPr>
                <w:b/>
                <w:bCs/>
              </w:rPr>
              <w:t>Table header</w:t>
            </w:r>
          </w:p>
        </w:tc>
      </w:tr>
      <w:tr>
        <w:trPr>
          <w:trHeight w:val="284" w:hRule="atLeast"/>
        </w:trPr>
        <w:tc>
          <w:tcPr>
            <w:tcW w:w="3541" w:type="dxa"/>
            <w:tcBorders>
              <w:left w:val="nil"/>
              <w:right w:val="nil"/>
            </w:tcBorders>
          </w:tcPr>
          <w:p>
            <w:pPr>
              <w:pStyle w:val="Tablecontent"/>
              <w:rPr>
                <w:rFonts w:eastAsia="Times" w:cs="Times"/>
              </w:rPr>
            </w:pPr>
            <w:r>
              <w:rPr>
                <w:rFonts w:eastAsia="Times" w:cs="Times"/>
              </w:rPr>
            </w:r>
          </w:p>
        </w:tc>
        <w:tc>
          <w:tcPr>
            <w:tcW w:w="1533" w:type="dxa"/>
            <w:tcBorders>
              <w:left w:val="nil"/>
              <w:right w:val="nil"/>
            </w:tcBorders>
          </w:tcPr>
          <w:p>
            <w:pPr>
              <w:pStyle w:val="Tablecontent"/>
              <w:rPr>
                <w:rFonts w:eastAsia="Times" w:cs="Times"/>
              </w:rPr>
            </w:pPr>
            <w:r>
              <w:rPr/>
              <w:t>Sub header</w:t>
            </w:r>
          </w:p>
        </w:tc>
        <w:tc>
          <w:tcPr>
            <w:tcW w:w="1417" w:type="dxa"/>
            <w:tcBorders>
              <w:left w:val="nil"/>
              <w:right w:val="nil"/>
            </w:tcBorders>
          </w:tcPr>
          <w:p>
            <w:pPr>
              <w:pStyle w:val="Tablecontent"/>
              <w:rPr>
                <w:rFonts w:eastAsia="Times" w:cs="Times"/>
              </w:rPr>
            </w:pPr>
            <w:r>
              <w:rPr/>
              <w:t>Sub header</w:t>
            </w:r>
          </w:p>
        </w:tc>
        <w:tc>
          <w:tcPr>
            <w:tcW w:w="1416" w:type="dxa"/>
            <w:tcBorders>
              <w:left w:val="nil"/>
              <w:right w:val="nil"/>
            </w:tcBorders>
          </w:tcPr>
          <w:p>
            <w:pPr>
              <w:pStyle w:val="Tablecontent"/>
              <w:rPr>
                <w:rFonts w:eastAsia="Times" w:cs="Times"/>
              </w:rPr>
            </w:pPr>
            <w:r>
              <w:rPr/>
              <w:t>Sub header</w:t>
            </w:r>
          </w:p>
        </w:tc>
        <w:tc>
          <w:tcPr>
            <w:tcW w:w="1417" w:type="dxa"/>
            <w:tcBorders>
              <w:left w:val="nil"/>
              <w:right w:val="nil"/>
            </w:tcBorders>
          </w:tcPr>
          <w:p>
            <w:pPr>
              <w:pStyle w:val="Tablecontent"/>
              <w:rPr>
                <w:rFonts w:eastAsia="Times" w:cs="Times"/>
              </w:rPr>
            </w:pPr>
            <w:r>
              <w:rPr/>
              <w:t>Sub header</w:t>
            </w:r>
          </w:p>
        </w:tc>
        <w:tc>
          <w:tcPr>
            <w:tcW w:w="1420" w:type="dxa"/>
            <w:tcBorders>
              <w:left w:val="nil"/>
              <w:right w:val="nil"/>
            </w:tcBorders>
          </w:tcPr>
          <w:p>
            <w:pPr>
              <w:pStyle w:val="Tablecontent"/>
              <w:rPr>
                <w:rFonts w:eastAsia="Times" w:cs="Times"/>
              </w:rPr>
            </w:pPr>
            <w:r>
              <w:rPr/>
              <w:t>Sub header</w:t>
            </w:r>
          </w:p>
        </w:tc>
        <w:tc>
          <w:tcPr>
            <w:tcW w:w="1417" w:type="dxa"/>
            <w:tcBorders>
              <w:left w:val="nil"/>
              <w:right w:val="nil"/>
            </w:tcBorders>
          </w:tcPr>
          <w:p>
            <w:pPr>
              <w:pStyle w:val="Tablecontent"/>
              <w:rPr>
                <w:rFonts w:eastAsia="Times" w:cs="Times"/>
              </w:rPr>
            </w:pPr>
            <w:r>
              <w:rPr/>
              <w:t>Sub header</w:t>
            </w:r>
          </w:p>
        </w:tc>
        <w:tc>
          <w:tcPr>
            <w:tcW w:w="1366" w:type="dxa"/>
            <w:tcBorders>
              <w:left w:val="nil"/>
              <w:right w:val="nil"/>
            </w:tcBorders>
          </w:tcPr>
          <w:p>
            <w:pPr>
              <w:pStyle w:val="Tablecontent"/>
              <w:rPr>
                <w:rFonts w:eastAsia="Times" w:cs="Times"/>
              </w:rPr>
            </w:pPr>
            <w:r>
              <w:rPr/>
              <w:t>Sub header</w:t>
            </w:r>
          </w:p>
        </w:tc>
      </w:tr>
      <w:tr>
        <w:trPr>
          <w:trHeight w:val="284" w:hRule="atLeast"/>
        </w:trPr>
        <w:tc>
          <w:tcPr>
            <w:tcW w:w="3541" w:type="dxa"/>
            <w:tcBorders>
              <w:left w:val="nil"/>
              <w:bottom w:val="nil"/>
              <w:right w:val="nil"/>
            </w:tcBorders>
          </w:tcPr>
          <w:p>
            <w:pPr>
              <w:pStyle w:val="Tablecontent"/>
              <w:rPr>
                <w:vertAlign w:val="superscript"/>
              </w:rPr>
            </w:pPr>
            <w:r>
              <w:rPr/>
              <w:t>Table content</w:t>
            </w:r>
          </w:p>
        </w:tc>
        <w:tc>
          <w:tcPr>
            <w:tcW w:w="1533" w:type="dxa"/>
            <w:tcBorders>
              <w:left w:val="nil"/>
              <w:bottom w:val="nil"/>
              <w:right w:val="nil"/>
            </w:tcBorders>
          </w:tcPr>
          <w:p>
            <w:pPr>
              <w:pStyle w:val="Tablecontent"/>
              <w:rPr>
                <w:rFonts w:eastAsia="Times" w:cs="Times"/>
              </w:rPr>
            </w:pPr>
            <w:r>
              <w:rPr/>
              <w:t>Content</w:t>
            </w:r>
          </w:p>
        </w:tc>
        <w:tc>
          <w:tcPr>
            <w:tcW w:w="1417" w:type="dxa"/>
            <w:tcBorders>
              <w:left w:val="nil"/>
              <w:bottom w:val="nil"/>
              <w:right w:val="nil"/>
            </w:tcBorders>
          </w:tcPr>
          <w:p>
            <w:pPr>
              <w:pStyle w:val="Tablecontent"/>
              <w:rPr>
                <w:rFonts w:eastAsia="Times" w:cs="Times"/>
              </w:rPr>
            </w:pPr>
            <w:r>
              <w:rPr/>
              <w:t>Content</w:t>
            </w:r>
          </w:p>
        </w:tc>
        <w:tc>
          <w:tcPr>
            <w:tcW w:w="1416" w:type="dxa"/>
            <w:tcBorders>
              <w:left w:val="nil"/>
              <w:bottom w:val="nil"/>
              <w:right w:val="nil"/>
            </w:tcBorders>
          </w:tcPr>
          <w:p>
            <w:pPr>
              <w:pStyle w:val="Tablecontent"/>
              <w:rPr>
                <w:rFonts w:eastAsia="Times" w:cs="Times"/>
              </w:rPr>
            </w:pPr>
            <w:r>
              <w:rPr/>
              <w:t>Content</w:t>
            </w:r>
          </w:p>
        </w:tc>
        <w:tc>
          <w:tcPr>
            <w:tcW w:w="1417" w:type="dxa"/>
            <w:tcBorders>
              <w:left w:val="nil"/>
              <w:bottom w:val="nil"/>
              <w:right w:val="nil"/>
            </w:tcBorders>
          </w:tcPr>
          <w:p>
            <w:pPr>
              <w:pStyle w:val="Tablecontent"/>
              <w:rPr>
                <w:rFonts w:eastAsia="Times" w:cs="Times"/>
              </w:rPr>
            </w:pPr>
            <w:r>
              <w:rPr/>
              <w:t>Content</w:t>
            </w:r>
          </w:p>
        </w:tc>
        <w:tc>
          <w:tcPr>
            <w:tcW w:w="1420" w:type="dxa"/>
            <w:tcBorders>
              <w:left w:val="nil"/>
              <w:bottom w:val="nil"/>
              <w:right w:val="nil"/>
            </w:tcBorders>
          </w:tcPr>
          <w:p>
            <w:pPr>
              <w:pStyle w:val="Tablecontent"/>
              <w:rPr>
                <w:rFonts w:eastAsia="Times" w:cs="Times"/>
              </w:rPr>
            </w:pPr>
            <w:r>
              <w:rPr/>
              <w:t>Content</w:t>
            </w:r>
          </w:p>
        </w:tc>
        <w:tc>
          <w:tcPr>
            <w:tcW w:w="1417" w:type="dxa"/>
            <w:tcBorders>
              <w:left w:val="nil"/>
              <w:bottom w:val="nil"/>
              <w:right w:val="nil"/>
            </w:tcBorders>
          </w:tcPr>
          <w:p>
            <w:pPr>
              <w:pStyle w:val="Tablecontent"/>
              <w:rPr>
                <w:rFonts w:eastAsia="Times" w:cs="Times"/>
              </w:rPr>
            </w:pPr>
            <w:r>
              <w:rPr/>
              <w:t>Content</w:t>
            </w:r>
          </w:p>
        </w:tc>
        <w:tc>
          <w:tcPr>
            <w:tcW w:w="1366" w:type="dxa"/>
            <w:tcBorders>
              <w:left w:val="nil"/>
              <w:bottom w:val="nil"/>
              <w:right w:val="nil"/>
            </w:tcBorders>
          </w:tcPr>
          <w:p>
            <w:pPr>
              <w:pStyle w:val="Tablecontent"/>
              <w:rPr>
                <w:rFonts w:eastAsia="Times" w:cs="Times"/>
              </w:rPr>
            </w:pPr>
            <w:r>
              <w:rPr/>
              <w:t>Content</w:t>
            </w:r>
          </w:p>
        </w:tc>
      </w:tr>
      <w:tr>
        <w:trPr>
          <w:trHeight w:val="284" w:hRule="atLeast"/>
        </w:trPr>
        <w:tc>
          <w:tcPr>
            <w:tcW w:w="3541" w:type="dxa"/>
            <w:tcBorders>
              <w:top w:val="nil"/>
              <w:left w:val="nil"/>
              <w:bottom w:val="nil"/>
              <w:right w:val="nil"/>
            </w:tcBorders>
          </w:tcPr>
          <w:p>
            <w:pPr>
              <w:pStyle w:val="Tablecontent"/>
              <w:rPr>
                <w:rFonts w:eastAsia="Times" w:cs="Times"/>
              </w:rPr>
            </w:pPr>
            <w:r>
              <w:rPr>
                <w:rFonts w:eastAsia="Times" w:cs="Times"/>
              </w:rPr>
            </w:r>
          </w:p>
        </w:tc>
        <w:tc>
          <w:tcPr>
            <w:tcW w:w="1533" w:type="dxa"/>
            <w:tcBorders>
              <w:top w:val="nil"/>
              <w:left w:val="nil"/>
              <w:bottom w:val="nil"/>
              <w:right w:val="nil"/>
            </w:tcBorders>
          </w:tcPr>
          <w:p>
            <w:pPr>
              <w:pStyle w:val="Tablecontent"/>
              <w:rPr>
                <w:rFonts w:eastAsia="Times" w:cs="Times"/>
              </w:rPr>
            </w:pPr>
            <w:r>
              <w:rPr>
                <w:rFonts w:eastAsia="Times" w:cs="Times"/>
              </w:rPr>
            </w:r>
          </w:p>
        </w:tc>
        <w:tc>
          <w:tcPr>
            <w:tcW w:w="1417" w:type="dxa"/>
            <w:tcBorders>
              <w:top w:val="nil"/>
              <w:left w:val="nil"/>
              <w:bottom w:val="nil"/>
              <w:right w:val="nil"/>
            </w:tcBorders>
          </w:tcPr>
          <w:p>
            <w:pPr>
              <w:pStyle w:val="Tablecontent"/>
              <w:rPr>
                <w:rFonts w:eastAsia="Times" w:cs="Times"/>
              </w:rPr>
            </w:pPr>
            <w:r>
              <w:rPr>
                <w:rFonts w:eastAsia="Times" w:cs="Times"/>
              </w:rPr>
            </w:r>
          </w:p>
        </w:tc>
        <w:tc>
          <w:tcPr>
            <w:tcW w:w="1416" w:type="dxa"/>
            <w:tcBorders>
              <w:top w:val="nil"/>
              <w:left w:val="nil"/>
              <w:bottom w:val="nil"/>
              <w:right w:val="nil"/>
            </w:tcBorders>
          </w:tcPr>
          <w:p>
            <w:pPr>
              <w:pStyle w:val="Tablecontent"/>
              <w:rPr>
                <w:rFonts w:eastAsia="Times" w:cs="Times"/>
              </w:rPr>
            </w:pPr>
            <w:r>
              <w:rPr>
                <w:rFonts w:eastAsia="Times" w:cs="Times"/>
              </w:rPr>
            </w:r>
          </w:p>
        </w:tc>
        <w:tc>
          <w:tcPr>
            <w:tcW w:w="1417" w:type="dxa"/>
            <w:tcBorders>
              <w:top w:val="nil"/>
              <w:left w:val="nil"/>
              <w:bottom w:val="nil"/>
              <w:right w:val="nil"/>
            </w:tcBorders>
          </w:tcPr>
          <w:p>
            <w:pPr>
              <w:pStyle w:val="Tablecontent"/>
              <w:rPr>
                <w:rFonts w:eastAsia="Times" w:cs="Times"/>
              </w:rPr>
            </w:pPr>
            <w:r>
              <w:rPr>
                <w:rFonts w:eastAsia="Times" w:cs="Times"/>
              </w:rPr>
            </w:r>
          </w:p>
        </w:tc>
        <w:tc>
          <w:tcPr>
            <w:tcW w:w="1420" w:type="dxa"/>
            <w:tcBorders>
              <w:top w:val="nil"/>
              <w:left w:val="nil"/>
              <w:bottom w:val="nil"/>
              <w:right w:val="nil"/>
            </w:tcBorders>
          </w:tcPr>
          <w:p>
            <w:pPr>
              <w:pStyle w:val="Tablecontent"/>
              <w:rPr>
                <w:rFonts w:eastAsia="Times" w:cs="Times"/>
              </w:rPr>
            </w:pPr>
            <w:r>
              <w:rPr>
                <w:rFonts w:eastAsia="Times" w:cs="Times"/>
              </w:rPr>
            </w:r>
          </w:p>
        </w:tc>
        <w:tc>
          <w:tcPr>
            <w:tcW w:w="1417" w:type="dxa"/>
            <w:tcBorders>
              <w:top w:val="nil"/>
              <w:left w:val="nil"/>
              <w:bottom w:val="nil"/>
              <w:right w:val="nil"/>
            </w:tcBorders>
          </w:tcPr>
          <w:p>
            <w:pPr>
              <w:pStyle w:val="Tablecontent"/>
              <w:rPr>
                <w:rFonts w:eastAsia="Times" w:cs="Times"/>
              </w:rPr>
            </w:pPr>
            <w:r>
              <w:rPr>
                <w:rFonts w:eastAsia="Times" w:cs="Times"/>
              </w:rPr>
            </w:r>
          </w:p>
        </w:tc>
        <w:tc>
          <w:tcPr>
            <w:tcW w:w="1366" w:type="dxa"/>
            <w:tcBorders>
              <w:top w:val="nil"/>
              <w:left w:val="nil"/>
              <w:bottom w:val="nil"/>
              <w:right w:val="nil"/>
            </w:tcBorders>
          </w:tcPr>
          <w:p>
            <w:pPr>
              <w:pStyle w:val="Tablecontent"/>
              <w:rPr>
                <w:rFonts w:eastAsia="Times" w:cs="Times"/>
              </w:rPr>
            </w:pPr>
            <w:r>
              <w:rPr>
                <w:rFonts w:eastAsia="Times" w:cs="Times"/>
              </w:rPr>
            </w:r>
          </w:p>
        </w:tc>
      </w:tr>
      <w:tr>
        <w:trPr>
          <w:trHeight w:val="284" w:hRule="atLeast"/>
        </w:trPr>
        <w:tc>
          <w:tcPr>
            <w:tcW w:w="3541" w:type="dxa"/>
            <w:tcBorders>
              <w:top w:val="nil"/>
              <w:left w:val="nil"/>
              <w:bottom w:val="nil"/>
              <w:right w:val="nil"/>
            </w:tcBorders>
          </w:tcPr>
          <w:p>
            <w:pPr>
              <w:pStyle w:val="Tablecontent"/>
              <w:rPr>
                <w:rFonts w:eastAsia="Times" w:cs="Times"/>
              </w:rPr>
            </w:pPr>
            <w:r>
              <w:rPr>
                <w:rFonts w:eastAsia="Times" w:cs="Times"/>
              </w:rPr>
            </w:r>
          </w:p>
        </w:tc>
        <w:tc>
          <w:tcPr>
            <w:tcW w:w="1533" w:type="dxa"/>
            <w:tcBorders>
              <w:top w:val="nil"/>
              <w:left w:val="nil"/>
              <w:bottom w:val="nil"/>
              <w:right w:val="nil"/>
            </w:tcBorders>
          </w:tcPr>
          <w:p>
            <w:pPr>
              <w:pStyle w:val="Tablecontent"/>
              <w:rPr>
                <w:rFonts w:eastAsia="Times" w:cs="Times"/>
              </w:rPr>
            </w:pPr>
            <w:r>
              <w:rPr>
                <w:rFonts w:eastAsia="Times" w:cs="Times"/>
              </w:rPr>
            </w:r>
          </w:p>
        </w:tc>
        <w:tc>
          <w:tcPr>
            <w:tcW w:w="1417" w:type="dxa"/>
            <w:tcBorders>
              <w:top w:val="nil"/>
              <w:left w:val="nil"/>
              <w:bottom w:val="nil"/>
              <w:right w:val="nil"/>
            </w:tcBorders>
          </w:tcPr>
          <w:p>
            <w:pPr>
              <w:pStyle w:val="Tablecontent"/>
              <w:rPr>
                <w:rFonts w:eastAsia="Times" w:cs="Times"/>
              </w:rPr>
            </w:pPr>
            <w:r>
              <w:rPr>
                <w:rFonts w:eastAsia="Times" w:cs="Times"/>
              </w:rPr>
            </w:r>
          </w:p>
        </w:tc>
        <w:tc>
          <w:tcPr>
            <w:tcW w:w="1416" w:type="dxa"/>
            <w:tcBorders>
              <w:top w:val="nil"/>
              <w:left w:val="nil"/>
              <w:bottom w:val="nil"/>
              <w:right w:val="nil"/>
            </w:tcBorders>
          </w:tcPr>
          <w:p>
            <w:pPr>
              <w:pStyle w:val="Tablecontent"/>
              <w:rPr>
                <w:rFonts w:eastAsia="Times" w:cs="Times"/>
              </w:rPr>
            </w:pPr>
            <w:r>
              <w:rPr>
                <w:rFonts w:eastAsia="Times" w:cs="Times"/>
              </w:rPr>
            </w:r>
          </w:p>
        </w:tc>
        <w:tc>
          <w:tcPr>
            <w:tcW w:w="1417" w:type="dxa"/>
            <w:tcBorders>
              <w:top w:val="nil"/>
              <w:left w:val="nil"/>
              <w:bottom w:val="nil"/>
              <w:right w:val="nil"/>
            </w:tcBorders>
          </w:tcPr>
          <w:p>
            <w:pPr>
              <w:pStyle w:val="Tablecontent"/>
              <w:rPr>
                <w:rFonts w:eastAsia="Times" w:cs="Times"/>
              </w:rPr>
            </w:pPr>
            <w:r>
              <w:rPr>
                <w:rFonts w:eastAsia="Times" w:cs="Times"/>
              </w:rPr>
            </w:r>
          </w:p>
        </w:tc>
        <w:tc>
          <w:tcPr>
            <w:tcW w:w="1420" w:type="dxa"/>
            <w:tcBorders>
              <w:top w:val="nil"/>
              <w:left w:val="nil"/>
              <w:bottom w:val="nil"/>
              <w:right w:val="nil"/>
            </w:tcBorders>
          </w:tcPr>
          <w:p>
            <w:pPr>
              <w:pStyle w:val="Tablecontent"/>
              <w:rPr>
                <w:rFonts w:eastAsia="Times" w:cs="Times"/>
              </w:rPr>
            </w:pPr>
            <w:r>
              <w:rPr>
                <w:rFonts w:eastAsia="Times" w:cs="Times"/>
              </w:rPr>
            </w:r>
          </w:p>
        </w:tc>
        <w:tc>
          <w:tcPr>
            <w:tcW w:w="1417" w:type="dxa"/>
            <w:tcBorders>
              <w:top w:val="nil"/>
              <w:left w:val="nil"/>
              <w:bottom w:val="nil"/>
              <w:right w:val="nil"/>
            </w:tcBorders>
          </w:tcPr>
          <w:p>
            <w:pPr>
              <w:pStyle w:val="Tablecontent"/>
              <w:rPr>
                <w:rFonts w:eastAsia="Times" w:cs="Times"/>
              </w:rPr>
            </w:pPr>
            <w:r>
              <w:rPr>
                <w:rFonts w:eastAsia="Times" w:cs="Times"/>
              </w:rPr>
            </w:r>
          </w:p>
        </w:tc>
        <w:tc>
          <w:tcPr>
            <w:tcW w:w="1366" w:type="dxa"/>
            <w:tcBorders>
              <w:top w:val="nil"/>
              <w:left w:val="nil"/>
              <w:bottom w:val="nil"/>
              <w:right w:val="nil"/>
            </w:tcBorders>
          </w:tcPr>
          <w:p>
            <w:pPr>
              <w:pStyle w:val="Tablecontent"/>
              <w:rPr>
                <w:rFonts w:eastAsia="Times" w:cs="Times"/>
              </w:rPr>
            </w:pPr>
            <w:r>
              <w:rPr>
                <w:rFonts w:eastAsia="Times" w:cs="Times"/>
              </w:rPr>
            </w:r>
          </w:p>
        </w:tc>
      </w:tr>
      <w:tr>
        <w:trPr>
          <w:trHeight w:val="284" w:hRule="atLeast"/>
        </w:trPr>
        <w:tc>
          <w:tcPr>
            <w:tcW w:w="3541" w:type="dxa"/>
            <w:tcBorders>
              <w:top w:val="nil"/>
              <w:left w:val="nil"/>
              <w:bottom w:val="nil"/>
              <w:right w:val="nil"/>
            </w:tcBorders>
          </w:tcPr>
          <w:p>
            <w:pPr>
              <w:pStyle w:val="Tablecontent"/>
              <w:rPr>
                <w:rFonts w:eastAsia="Times" w:cs="Times"/>
              </w:rPr>
            </w:pPr>
            <w:r>
              <w:rPr>
                <w:rFonts w:eastAsia="Times" w:cs="Times"/>
              </w:rPr>
            </w:r>
          </w:p>
        </w:tc>
        <w:tc>
          <w:tcPr>
            <w:tcW w:w="1533" w:type="dxa"/>
            <w:tcBorders>
              <w:top w:val="nil"/>
              <w:left w:val="nil"/>
              <w:bottom w:val="nil"/>
              <w:right w:val="nil"/>
            </w:tcBorders>
          </w:tcPr>
          <w:p>
            <w:pPr>
              <w:pStyle w:val="Tablecontent"/>
              <w:rPr>
                <w:rFonts w:eastAsia="Times" w:cs="Times"/>
              </w:rPr>
            </w:pPr>
            <w:r>
              <w:rPr>
                <w:rFonts w:eastAsia="Times" w:cs="Times"/>
              </w:rPr>
            </w:r>
          </w:p>
        </w:tc>
        <w:tc>
          <w:tcPr>
            <w:tcW w:w="1417" w:type="dxa"/>
            <w:tcBorders>
              <w:top w:val="nil"/>
              <w:left w:val="nil"/>
              <w:bottom w:val="nil"/>
              <w:right w:val="nil"/>
            </w:tcBorders>
          </w:tcPr>
          <w:p>
            <w:pPr>
              <w:pStyle w:val="Tablecontent"/>
              <w:rPr>
                <w:rFonts w:eastAsia="Times" w:cs="Times"/>
              </w:rPr>
            </w:pPr>
            <w:r>
              <w:rPr>
                <w:rFonts w:eastAsia="Times" w:cs="Times"/>
              </w:rPr>
            </w:r>
          </w:p>
        </w:tc>
        <w:tc>
          <w:tcPr>
            <w:tcW w:w="1416" w:type="dxa"/>
            <w:tcBorders>
              <w:top w:val="nil"/>
              <w:left w:val="nil"/>
              <w:bottom w:val="nil"/>
              <w:right w:val="nil"/>
            </w:tcBorders>
          </w:tcPr>
          <w:p>
            <w:pPr>
              <w:pStyle w:val="Tablecontent"/>
              <w:rPr>
                <w:rFonts w:eastAsia="Times" w:cs="Times"/>
              </w:rPr>
            </w:pPr>
            <w:r>
              <w:rPr>
                <w:rFonts w:eastAsia="Times" w:cs="Times"/>
              </w:rPr>
            </w:r>
          </w:p>
        </w:tc>
        <w:tc>
          <w:tcPr>
            <w:tcW w:w="1417" w:type="dxa"/>
            <w:tcBorders>
              <w:top w:val="nil"/>
              <w:left w:val="nil"/>
              <w:bottom w:val="nil"/>
              <w:right w:val="nil"/>
            </w:tcBorders>
          </w:tcPr>
          <w:p>
            <w:pPr>
              <w:pStyle w:val="Tablecontent"/>
              <w:rPr>
                <w:rFonts w:eastAsia="Times" w:cs="Times"/>
              </w:rPr>
            </w:pPr>
            <w:r>
              <w:rPr>
                <w:rFonts w:eastAsia="Times" w:cs="Times"/>
              </w:rPr>
            </w:r>
          </w:p>
        </w:tc>
        <w:tc>
          <w:tcPr>
            <w:tcW w:w="1420" w:type="dxa"/>
            <w:tcBorders>
              <w:top w:val="nil"/>
              <w:left w:val="nil"/>
              <w:bottom w:val="nil"/>
              <w:right w:val="nil"/>
            </w:tcBorders>
          </w:tcPr>
          <w:p>
            <w:pPr>
              <w:pStyle w:val="Tablecontent"/>
              <w:rPr>
                <w:rFonts w:eastAsia="Times" w:cs="Times"/>
              </w:rPr>
            </w:pPr>
            <w:r>
              <w:rPr>
                <w:rFonts w:eastAsia="Times" w:cs="Times"/>
              </w:rPr>
            </w:r>
          </w:p>
        </w:tc>
        <w:tc>
          <w:tcPr>
            <w:tcW w:w="1417" w:type="dxa"/>
            <w:tcBorders>
              <w:top w:val="nil"/>
              <w:left w:val="nil"/>
              <w:bottom w:val="nil"/>
              <w:right w:val="nil"/>
            </w:tcBorders>
          </w:tcPr>
          <w:p>
            <w:pPr>
              <w:pStyle w:val="Tablecontent"/>
              <w:rPr>
                <w:rFonts w:eastAsia="Times" w:cs="Times"/>
              </w:rPr>
            </w:pPr>
            <w:r>
              <w:rPr>
                <w:rFonts w:eastAsia="Times" w:cs="Times"/>
              </w:rPr>
            </w:r>
          </w:p>
        </w:tc>
        <w:tc>
          <w:tcPr>
            <w:tcW w:w="1366" w:type="dxa"/>
            <w:tcBorders>
              <w:top w:val="nil"/>
              <w:left w:val="nil"/>
              <w:bottom w:val="nil"/>
              <w:right w:val="nil"/>
            </w:tcBorders>
          </w:tcPr>
          <w:p>
            <w:pPr>
              <w:pStyle w:val="Tablecontent"/>
              <w:rPr>
                <w:rFonts w:eastAsia="Times" w:cs="Times"/>
              </w:rPr>
            </w:pPr>
            <w:r>
              <w:rPr>
                <w:rFonts w:eastAsia="Times" w:cs="Times"/>
              </w:rPr>
            </w:r>
          </w:p>
        </w:tc>
      </w:tr>
      <w:tr>
        <w:trPr>
          <w:trHeight w:val="284" w:hRule="atLeast"/>
        </w:trPr>
        <w:tc>
          <w:tcPr>
            <w:tcW w:w="3541" w:type="dxa"/>
            <w:tcBorders>
              <w:top w:val="nil"/>
              <w:left w:val="nil"/>
              <w:bottom w:val="nil"/>
              <w:right w:val="nil"/>
            </w:tcBorders>
          </w:tcPr>
          <w:p>
            <w:pPr>
              <w:pStyle w:val="Tablecontent"/>
              <w:rPr>
                <w:rFonts w:eastAsia="Times" w:cs="Times"/>
              </w:rPr>
            </w:pPr>
            <w:r>
              <w:rPr>
                <w:rFonts w:eastAsia="Times" w:cs="Times"/>
              </w:rPr>
            </w:r>
          </w:p>
        </w:tc>
        <w:tc>
          <w:tcPr>
            <w:tcW w:w="1533" w:type="dxa"/>
            <w:tcBorders>
              <w:top w:val="nil"/>
              <w:left w:val="nil"/>
              <w:bottom w:val="nil"/>
              <w:right w:val="nil"/>
            </w:tcBorders>
          </w:tcPr>
          <w:p>
            <w:pPr>
              <w:pStyle w:val="Tablecontent"/>
              <w:rPr>
                <w:rFonts w:eastAsia="Times" w:cs="Times"/>
              </w:rPr>
            </w:pPr>
            <w:r>
              <w:rPr>
                <w:rFonts w:eastAsia="Times" w:cs="Times"/>
              </w:rPr>
            </w:r>
          </w:p>
        </w:tc>
        <w:tc>
          <w:tcPr>
            <w:tcW w:w="1417" w:type="dxa"/>
            <w:tcBorders>
              <w:top w:val="nil"/>
              <w:left w:val="nil"/>
              <w:bottom w:val="nil"/>
              <w:right w:val="nil"/>
            </w:tcBorders>
          </w:tcPr>
          <w:p>
            <w:pPr>
              <w:pStyle w:val="Tablecontent"/>
              <w:rPr>
                <w:rFonts w:eastAsia="Times" w:cs="Times"/>
              </w:rPr>
            </w:pPr>
            <w:r>
              <w:rPr>
                <w:rFonts w:eastAsia="Times" w:cs="Times"/>
              </w:rPr>
            </w:r>
          </w:p>
        </w:tc>
        <w:tc>
          <w:tcPr>
            <w:tcW w:w="1416" w:type="dxa"/>
            <w:tcBorders>
              <w:top w:val="nil"/>
              <w:left w:val="nil"/>
              <w:bottom w:val="nil"/>
              <w:right w:val="nil"/>
            </w:tcBorders>
          </w:tcPr>
          <w:p>
            <w:pPr>
              <w:pStyle w:val="Tablecontent"/>
              <w:rPr>
                <w:rFonts w:eastAsia="Times" w:cs="Times"/>
              </w:rPr>
            </w:pPr>
            <w:r>
              <w:rPr>
                <w:rFonts w:eastAsia="Times" w:cs="Times"/>
              </w:rPr>
            </w:r>
          </w:p>
        </w:tc>
        <w:tc>
          <w:tcPr>
            <w:tcW w:w="1417" w:type="dxa"/>
            <w:tcBorders>
              <w:top w:val="nil"/>
              <w:left w:val="nil"/>
              <w:bottom w:val="nil"/>
              <w:right w:val="nil"/>
            </w:tcBorders>
          </w:tcPr>
          <w:p>
            <w:pPr>
              <w:pStyle w:val="Tablecontent"/>
              <w:rPr>
                <w:rFonts w:eastAsia="Times" w:cs="Times"/>
              </w:rPr>
            </w:pPr>
            <w:r>
              <w:rPr>
                <w:rFonts w:eastAsia="Times" w:cs="Times"/>
              </w:rPr>
            </w:r>
          </w:p>
        </w:tc>
        <w:tc>
          <w:tcPr>
            <w:tcW w:w="1420" w:type="dxa"/>
            <w:tcBorders>
              <w:top w:val="nil"/>
              <w:left w:val="nil"/>
              <w:bottom w:val="nil"/>
              <w:right w:val="nil"/>
            </w:tcBorders>
          </w:tcPr>
          <w:p>
            <w:pPr>
              <w:pStyle w:val="Tablecontent"/>
              <w:rPr>
                <w:rFonts w:eastAsia="Times" w:cs="Times"/>
              </w:rPr>
            </w:pPr>
            <w:r>
              <w:rPr>
                <w:rFonts w:eastAsia="Times" w:cs="Times"/>
              </w:rPr>
            </w:r>
          </w:p>
        </w:tc>
        <w:tc>
          <w:tcPr>
            <w:tcW w:w="1417" w:type="dxa"/>
            <w:tcBorders>
              <w:top w:val="nil"/>
              <w:left w:val="nil"/>
              <w:bottom w:val="nil"/>
              <w:right w:val="nil"/>
            </w:tcBorders>
          </w:tcPr>
          <w:p>
            <w:pPr>
              <w:pStyle w:val="Tablecontent"/>
              <w:rPr>
                <w:rFonts w:eastAsia="Times" w:cs="Times"/>
              </w:rPr>
            </w:pPr>
            <w:r>
              <w:rPr>
                <w:rFonts w:eastAsia="Times" w:cs="Times"/>
              </w:rPr>
            </w:r>
          </w:p>
        </w:tc>
        <w:tc>
          <w:tcPr>
            <w:tcW w:w="1366" w:type="dxa"/>
            <w:tcBorders>
              <w:top w:val="nil"/>
              <w:left w:val="nil"/>
              <w:bottom w:val="nil"/>
              <w:right w:val="nil"/>
            </w:tcBorders>
          </w:tcPr>
          <w:p>
            <w:pPr>
              <w:pStyle w:val="Tablecontent"/>
              <w:rPr>
                <w:rFonts w:eastAsia="Times" w:cs="Times"/>
              </w:rPr>
            </w:pPr>
            <w:r>
              <w:rPr>
                <w:rFonts w:eastAsia="Times" w:cs="Times"/>
              </w:rPr>
            </w:r>
          </w:p>
        </w:tc>
      </w:tr>
      <w:tr>
        <w:trPr>
          <w:trHeight w:val="284" w:hRule="atLeast"/>
        </w:trPr>
        <w:tc>
          <w:tcPr>
            <w:tcW w:w="3541" w:type="dxa"/>
            <w:tcBorders>
              <w:top w:val="nil"/>
              <w:left w:val="nil"/>
              <w:bottom w:val="nil"/>
              <w:right w:val="nil"/>
            </w:tcBorders>
          </w:tcPr>
          <w:p>
            <w:pPr>
              <w:pStyle w:val="Tablecontent"/>
              <w:rPr>
                <w:rFonts w:eastAsia="Times" w:cs="Times"/>
              </w:rPr>
            </w:pPr>
            <w:r>
              <w:rPr>
                <w:rFonts w:eastAsia="Times" w:cs="Times"/>
              </w:rPr>
            </w:r>
          </w:p>
        </w:tc>
        <w:tc>
          <w:tcPr>
            <w:tcW w:w="1533" w:type="dxa"/>
            <w:tcBorders>
              <w:top w:val="nil"/>
              <w:left w:val="nil"/>
              <w:bottom w:val="nil"/>
              <w:right w:val="nil"/>
            </w:tcBorders>
          </w:tcPr>
          <w:p>
            <w:pPr>
              <w:pStyle w:val="Tablecontent"/>
              <w:rPr>
                <w:rFonts w:eastAsia="Times" w:cs="Times"/>
              </w:rPr>
            </w:pPr>
            <w:r>
              <w:rPr>
                <w:rFonts w:eastAsia="Times" w:cs="Times"/>
              </w:rPr>
            </w:r>
          </w:p>
        </w:tc>
        <w:tc>
          <w:tcPr>
            <w:tcW w:w="1417" w:type="dxa"/>
            <w:tcBorders>
              <w:top w:val="nil"/>
              <w:left w:val="nil"/>
              <w:bottom w:val="nil"/>
              <w:right w:val="nil"/>
            </w:tcBorders>
          </w:tcPr>
          <w:p>
            <w:pPr>
              <w:pStyle w:val="Tablecontent"/>
              <w:rPr>
                <w:rFonts w:eastAsia="Times" w:cs="Times"/>
              </w:rPr>
            </w:pPr>
            <w:r>
              <w:rPr>
                <w:rFonts w:eastAsia="Times" w:cs="Times"/>
              </w:rPr>
            </w:r>
          </w:p>
        </w:tc>
        <w:tc>
          <w:tcPr>
            <w:tcW w:w="1416" w:type="dxa"/>
            <w:tcBorders>
              <w:top w:val="nil"/>
              <w:left w:val="nil"/>
              <w:bottom w:val="nil"/>
              <w:right w:val="nil"/>
            </w:tcBorders>
          </w:tcPr>
          <w:p>
            <w:pPr>
              <w:pStyle w:val="Tablecontent"/>
              <w:rPr>
                <w:rFonts w:eastAsia="Times" w:cs="Times"/>
              </w:rPr>
            </w:pPr>
            <w:r>
              <w:rPr>
                <w:rFonts w:eastAsia="Times" w:cs="Times"/>
              </w:rPr>
            </w:r>
          </w:p>
        </w:tc>
        <w:tc>
          <w:tcPr>
            <w:tcW w:w="1417" w:type="dxa"/>
            <w:tcBorders>
              <w:top w:val="nil"/>
              <w:left w:val="nil"/>
              <w:bottom w:val="nil"/>
              <w:right w:val="nil"/>
            </w:tcBorders>
          </w:tcPr>
          <w:p>
            <w:pPr>
              <w:pStyle w:val="Tablecontent"/>
              <w:rPr>
                <w:rFonts w:eastAsia="Times" w:cs="Times"/>
              </w:rPr>
            </w:pPr>
            <w:r>
              <w:rPr>
                <w:rFonts w:eastAsia="Times" w:cs="Times"/>
              </w:rPr>
            </w:r>
          </w:p>
        </w:tc>
        <w:tc>
          <w:tcPr>
            <w:tcW w:w="1420" w:type="dxa"/>
            <w:tcBorders>
              <w:top w:val="nil"/>
              <w:left w:val="nil"/>
              <w:bottom w:val="nil"/>
              <w:right w:val="nil"/>
            </w:tcBorders>
          </w:tcPr>
          <w:p>
            <w:pPr>
              <w:pStyle w:val="Tablecontent"/>
              <w:rPr>
                <w:rFonts w:eastAsia="Times" w:cs="Times"/>
              </w:rPr>
            </w:pPr>
            <w:r>
              <w:rPr>
                <w:rFonts w:eastAsia="Times" w:cs="Times"/>
              </w:rPr>
            </w:r>
          </w:p>
        </w:tc>
        <w:tc>
          <w:tcPr>
            <w:tcW w:w="1417" w:type="dxa"/>
            <w:tcBorders>
              <w:top w:val="nil"/>
              <w:left w:val="nil"/>
              <w:bottom w:val="nil"/>
              <w:right w:val="nil"/>
            </w:tcBorders>
          </w:tcPr>
          <w:p>
            <w:pPr>
              <w:pStyle w:val="Tablecontent"/>
              <w:rPr>
                <w:rFonts w:eastAsia="Times" w:cs="Times"/>
              </w:rPr>
            </w:pPr>
            <w:r>
              <w:rPr>
                <w:rFonts w:eastAsia="Times" w:cs="Times"/>
              </w:rPr>
            </w:r>
          </w:p>
        </w:tc>
        <w:tc>
          <w:tcPr>
            <w:tcW w:w="1366" w:type="dxa"/>
            <w:tcBorders>
              <w:top w:val="nil"/>
              <w:left w:val="nil"/>
              <w:bottom w:val="nil"/>
              <w:right w:val="nil"/>
            </w:tcBorders>
          </w:tcPr>
          <w:p>
            <w:pPr>
              <w:pStyle w:val="Tablecontent"/>
              <w:rPr>
                <w:rFonts w:eastAsia="Times" w:cs="Times"/>
              </w:rPr>
            </w:pPr>
            <w:r>
              <w:rPr>
                <w:rFonts w:eastAsia="Times" w:cs="Times"/>
              </w:rPr>
            </w:r>
          </w:p>
        </w:tc>
      </w:tr>
      <w:tr>
        <w:trPr>
          <w:trHeight w:val="284" w:hRule="atLeast"/>
        </w:trPr>
        <w:tc>
          <w:tcPr>
            <w:tcW w:w="3541" w:type="dxa"/>
            <w:tcBorders>
              <w:top w:val="nil"/>
              <w:left w:val="nil"/>
              <w:bottom w:val="nil"/>
              <w:right w:val="nil"/>
            </w:tcBorders>
          </w:tcPr>
          <w:p>
            <w:pPr>
              <w:pStyle w:val="Tablecontent"/>
              <w:rPr>
                <w:rFonts w:eastAsia="Times" w:cs="Times"/>
              </w:rPr>
            </w:pPr>
            <w:r>
              <w:rPr>
                <w:rFonts w:eastAsia="Times" w:cs="Times"/>
              </w:rPr>
            </w:r>
          </w:p>
        </w:tc>
        <w:tc>
          <w:tcPr>
            <w:tcW w:w="1533" w:type="dxa"/>
            <w:tcBorders>
              <w:top w:val="nil"/>
              <w:left w:val="nil"/>
              <w:bottom w:val="nil"/>
              <w:right w:val="nil"/>
            </w:tcBorders>
          </w:tcPr>
          <w:p>
            <w:pPr>
              <w:pStyle w:val="Tablecontent"/>
              <w:rPr>
                <w:rFonts w:eastAsia="Times" w:cs="Times"/>
              </w:rPr>
            </w:pPr>
            <w:r>
              <w:rPr>
                <w:rFonts w:eastAsia="Times" w:cs="Times"/>
              </w:rPr>
            </w:r>
          </w:p>
        </w:tc>
        <w:tc>
          <w:tcPr>
            <w:tcW w:w="1417" w:type="dxa"/>
            <w:tcBorders>
              <w:top w:val="nil"/>
              <w:left w:val="nil"/>
              <w:bottom w:val="nil"/>
              <w:right w:val="nil"/>
            </w:tcBorders>
          </w:tcPr>
          <w:p>
            <w:pPr>
              <w:pStyle w:val="Tablecontent"/>
              <w:rPr>
                <w:vertAlign w:val="superscript"/>
              </w:rPr>
            </w:pPr>
            <w:r>
              <w:rPr>
                <w:vertAlign w:val="superscript"/>
              </w:rPr>
            </w:r>
          </w:p>
        </w:tc>
        <w:tc>
          <w:tcPr>
            <w:tcW w:w="1416" w:type="dxa"/>
            <w:tcBorders>
              <w:top w:val="nil"/>
              <w:left w:val="nil"/>
              <w:bottom w:val="nil"/>
              <w:right w:val="nil"/>
            </w:tcBorders>
          </w:tcPr>
          <w:p>
            <w:pPr>
              <w:pStyle w:val="Tablecontent"/>
              <w:rPr>
                <w:rFonts w:eastAsia="Times" w:cs="Times"/>
              </w:rPr>
            </w:pPr>
            <w:r>
              <w:rPr>
                <w:rFonts w:eastAsia="Times" w:cs="Times"/>
              </w:rPr>
            </w:r>
          </w:p>
        </w:tc>
        <w:tc>
          <w:tcPr>
            <w:tcW w:w="1417" w:type="dxa"/>
            <w:tcBorders>
              <w:top w:val="nil"/>
              <w:left w:val="nil"/>
              <w:bottom w:val="nil"/>
              <w:right w:val="nil"/>
            </w:tcBorders>
          </w:tcPr>
          <w:p>
            <w:pPr>
              <w:pStyle w:val="Tablecontent"/>
              <w:rPr>
                <w:rFonts w:eastAsia="Times" w:cs="Times"/>
              </w:rPr>
            </w:pPr>
            <w:r>
              <w:rPr>
                <w:rFonts w:eastAsia="Times" w:cs="Times"/>
              </w:rPr>
            </w:r>
          </w:p>
        </w:tc>
        <w:tc>
          <w:tcPr>
            <w:tcW w:w="1420" w:type="dxa"/>
            <w:tcBorders>
              <w:top w:val="nil"/>
              <w:left w:val="nil"/>
              <w:bottom w:val="nil"/>
              <w:right w:val="nil"/>
            </w:tcBorders>
          </w:tcPr>
          <w:p>
            <w:pPr>
              <w:pStyle w:val="Tablecontent"/>
              <w:rPr>
                <w:vertAlign w:val="superscript"/>
              </w:rPr>
            </w:pPr>
            <w:r>
              <w:rPr>
                <w:vertAlign w:val="superscript"/>
              </w:rPr>
            </w:r>
          </w:p>
        </w:tc>
        <w:tc>
          <w:tcPr>
            <w:tcW w:w="1417" w:type="dxa"/>
            <w:tcBorders>
              <w:top w:val="nil"/>
              <w:left w:val="nil"/>
              <w:bottom w:val="nil"/>
              <w:right w:val="nil"/>
            </w:tcBorders>
          </w:tcPr>
          <w:p>
            <w:pPr>
              <w:pStyle w:val="Tablecontent"/>
              <w:rPr>
                <w:vertAlign w:val="superscript"/>
              </w:rPr>
            </w:pPr>
            <w:r>
              <w:rPr>
                <w:vertAlign w:val="superscript"/>
              </w:rPr>
            </w:r>
          </w:p>
        </w:tc>
        <w:tc>
          <w:tcPr>
            <w:tcW w:w="1366" w:type="dxa"/>
            <w:tcBorders>
              <w:top w:val="nil"/>
              <w:left w:val="nil"/>
              <w:bottom w:val="nil"/>
              <w:right w:val="nil"/>
            </w:tcBorders>
          </w:tcPr>
          <w:p>
            <w:pPr>
              <w:pStyle w:val="Tablecontent"/>
              <w:rPr>
                <w:rFonts w:eastAsia="Times" w:cs="Times"/>
              </w:rPr>
            </w:pPr>
            <w:r>
              <w:rPr>
                <w:rFonts w:eastAsia="Times" w:cs="Times"/>
              </w:rPr>
            </w:r>
          </w:p>
        </w:tc>
      </w:tr>
      <w:tr>
        <w:trPr>
          <w:trHeight w:val="284" w:hRule="atLeast"/>
        </w:trPr>
        <w:tc>
          <w:tcPr>
            <w:tcW w:w="3541" w:type="dxa"/>
            <w:tcBorders>
              <w:top w:val="nil"/>
              <w:left w:val="nil"/>
              <w:bottom w:val="nil"/>
              <w:right w:val="nil"/>
            </w:tcBorders>
          </w:tcPr>
          <w:p>
            <w:pPr>
              <w:pStyle w:val="Tablecontent"/>
              <w:rPr>
                <w:rFonts w:eastAsia="Times" w:cs="Times"/>
              </w:rPr>
            </w:pPr>
            <w:r>
              <w:rPr>
                <w:rFonts w:eastAsia="Times" w:cs="Times"/>
              </w:rPr>
            </w:r>
          </w:p>
        </w:tc>
        <w:tc>
          <w:tcPr>
            <w:tcW w:w="1533" w:type="dxa"/>
            <w:tcBorders>
              <w:top w:val="nil"/>
              <w:left w:val="nil"/>
              <w:bottom w:val="nil"/>
              <w:right w:val="nil"/>
            </w:tcBorders>
          </w:tcPr>
          <w:p>
            <w:pPr>
              <w:pStyle w:val="Tablecontent"/>
              <w:rPr>
                <w:rFonts w:eastAsia="Times" w:cs="Times"/>
              </w:rPr>
            </w:pPr>
            <w:r>
              <w:rPr>
                <w:rFonts w:eastAsia="Times" w:cs="Times"/>
              </w:rPr>
            </w:r>
          </w:p>
        </w:tc>
        <w:tc>
          <w:tcPr>
            <w:tcW w:w="1417" w:type="dxa"/>
            <w:tcBorders>
              <w:top w:val="nil"/>
              <w:left w:val="nil"/>
              <w:bottom w:val="nil"/>
              <w:right w:val="nil"/>
            </w:tcBorders>
          </w:tcPr>
          <w:p>
            <w:pPr>
              <w:pStyle w:val="Tablecontent"/>
              <w:rPr>
                <w:rFonts w:eastAsia="Times" w:cs="Times"/>
              </w:rPr>
            </w:pPr>
            <w:r>
              <w:rPr>
                <w:rFonts w:eastAsia="Times" w:cs="Times"/>
              </w:rPr>
            </w:r>
          </w:p>
        </w:tc>
        <w:tc>
          <w:tcPr>
            <w:tcW w:w="1416" w:type="dxa"/>
            <w:tcBorders>
              <w:top w:val="nil"/>
              <w:left w:val="nil"/>
              <w:bottom w:val="nil"/>
              <w:right w:val="nil"/>
            </w:tcBorders>
          </w:tcPr>
          <w:p>
            <w:pPr>
              <w:pStyle w:val="Tablecontent"/>
              <w:rPr>
                <w:rFonts w:eastAsia="Times" w:cs="Times"/>
              </w:rPr>
            </w:pPr>
            <w:r>
              <w:rPr>
                <w:rFonts w:eastAsia="Times" w:cs="Times"/>
              </w:rPr>
            </w:r>
          </w:p>
        </w:tc>
        <w:tc>
          <w:tcPr>
            <w:tcW w:w="1417" w:type="dxa"/>
            <w:tcBorders>
              <w:top w:val="nil"/>
              <w:left w:val="nil"/>
              <w:bottom w:val="nil"/>
              <w:right w:val="nil"/>
            </w:tcBorders>
          </w:tcPr>
          <w:p>
            <w:pPr>
              <w:pStyle w:val="Tablecontent"/>
              <w:rPr>
                <w:rFonts w:eastAsia="Times" w:cs="Times"/>
              </w:rPr>
            </w:pPr>
            <w:r>
              <w:rPr>
                <w:rFonts w:eastAsia="Times" w:cs="Times"/>
              </w:rPr>
            </w:r>
          </w:p>
        </w:tc>
        <w:tc>
          <w:tcPr>
            <w:tcW w:w="1420" w:type="dxa"/>
            <w:tcBorders>
              <w:top w:val="nil"/>
              <w:left w:val="nil"/>
              <w:bottom w:val="nil"/>
              <w:right w:val="nil"/>
            </w:tcBorders>
          </w:tcPr>
          <w:p>
            <w:pPr>
              <w:pStyle w:val="Tablecontent"/>
              <w:rPr>
                <w:rFonts w:eastAsia="Times" w:cs="Times"/>
              </w:rPr>
            </w:pPr>
            <w:r>
              <w:rPr>
                <w:rFonts w:eastAsia="Times" w:cs="Times"/>
              </w:rPr>
            </w:r>
          </w:p>
        </w:tc>
        <w:tc>
          <w:tcPr>
            <w:tcW w:w="1417" w:type="dxa"/>
            <w:tcBorders>
              <w:top w:val="nil"/>
              <w:left w:val="nil"/>
              <w:bottom w:val="nil"/>
              <w:right w:val="nil"/>
            </w:tcBorders>
          </w:tcPr>
          <w:p>
            <w:pPr>
              <w:pStyle w:val="Tablecontent"/>
              <w:rPr>
                <w:rFonts w:eastAsia="Times" w:cs="Times"/>
              </w:rPr>
            </w:pPr>
            <w:r>
              <w:rPr>
                <w:rFonts w:eastAsia="Times" w:cs="Times"/>
              </w:rPr>
            </w:r>
          </w:p>
        </w:tc>
        <w:tc>
          <w:tcPr>
            <w:tcW w:w="1366" w:type="dxa"/>
            <w:tcBorders>
              <w:top w:val="nil"/>
              <w:left w:val="nil"/>
              <w:bottom w:val="nil"/>
              <w:right w:val="nil"/>
            </w:tcBorders>
          </w:tcPr>
          <w:p>
            <w:pPr>
              <w:pStyle w:val="Tablecontent"/>
              <w:rPr>
                <w:rFonts w:eastAsia="Times" w:cs="Times"/>
              </w:rPr>
            </w:pPr>
            <w:r>
              <w:rPr>
                <w:rFonts w:eastAsia="Times" w:cs="Times"/>
              </w:rPr>
            </w:r>
          </w:p>
        </w:tc>
      </w:tr>
      <w:tr>
        <w:trPr>
          <w:trHeight w:val="284" w:hRule="atLeast"/>
        </w:trPr>
        <w:tc>
          <w:tcPr>
            <w:tcW w:w="3541" w:type="dxa"/>
            <w:tcBorders>
              <w:top w:val="nil"/>
              <w:left w:val="nil"/>
              <w:bottom w:val="nil"/>
              <w:right w:val="nil"/>
            </w:tcBorders>
          </w:tcPr>
          <w:p>
            <w:pPr>
              <w:pStyle w:val="Tablecontent"/>
              <w:rPr>
                <w:rFonts w:eastAsia="Times" w:cs="Times"/>
              </w:rPr>
            </w:pPr>
            <w:r>
              <w:rPr>
                <w:rFonts w:eastAsia="Times" w:cs="Times"/>
              </w:rPr>
            </w:r>
          </w:p>
        </w:tc>
        <w:tc>
          <w:tcPr>
            <w:tcW w:w="1533" w:type="dxa"/>
            <w:tcBorders>
              <w:top w:val="nil"/>
              <w:left w:val="nil"/>
              <w:bottom w:val="nil"/>
              <w:right w:val="nil"/>
            </w:tcBorders>
          </w:tcPr>
          <w:p>
            <w:pPr>
              <w:pStyle w:val="Tablecontent"/>
              <w:rPr>
                <w:rFonts w:eastAsia="Times" w:cs="Times"/>
              </w:rPr>
            </w:pPr>
            <w:r>
              <w:rPr>
                <w:rFonts w:eastAsia="Times" w:cs="Times"/>
              </w:rPr>
            </w:r>
          </w:p>
        </w:tc>
        <w:tc>
          <w:tcPr>
            <w:tcW w:w="1417" w:type="dxa"/>
            <w:tcBorders>
              <w:top w:val="nil"/>
              <w:left w:val="nil"/>
              <w:bottom w:val="nil"/>
              <w:right w:val="nil"/>
            </w:tcBorders>
          </w:tcPr>
          <w:p>
            <w:pPr>
              <w:pStyle w:val="Tablecontent"/>
              <w:rPr>
                <w:rFonts w:eastAsia="Times" w:cs="Times"/>
              </w:rPr>
            </w:pPr>
            <w:r>
              <w:rPr>
                <w:rFonts w:eastAsia="Times" w:cs="Times"/>
              </w:rPr>
            </w:r>
          </w:p>
        </w:tc>
        <w:tc>
          <w:tcPr>
            <w:tcW w:w="1416" w:type="dxa"/>
            <w:tcBorders>
              <w:top w:val="nil"/>
              <w:left w:val="nil"/>
              <w:bottom w:val="nil"/>
              <w:right w:val="nil"/>
            </w:tcBorders>
          </w:tcPr>
          <w:p>
            <w:pPr>
              <w:pStyle w:val="Tablecontent"/>
              <w:rPr>
                <w:rFonts w:eastAsia="Times" w:cs="Times"/>
              </w:rPr>
            </w:pPr>
            <w:r>
              <w:rPr>
                <w:rFonts w:eastAsia="Times" w:cs="Times"/>
              </w:rPr>
            </w:r>
          </w:p>
        </w:tc>
        <w:tc>
          <w:tcPr>
            <w:tcW w:w="1417" w:type="dxa"/>
            <w:tcBorders>
              <w:top w:val="nil"/>
              <w:left w:val="nil"/>
              <w:bottom w:val="nil"/>
              <w:right w:val="nil"/>
            </w:tcBorders>
          </w:tcPr>
          <w:p>
            <w:pPr>
              <w:pStyle w:val="Tablecontent"/>
              <w:rPr>
                <w:rFonts w:eastAsia="Times" w:cs="Times"/>
              </w:rPr>
            </w:pPr>
            <w:r>
              <w:rPr>
                <w:rFonts w:eastAsia="Times" w:cs="Times"/>
              </w:rPr>
            </w:r>
          </w:p>
        </w:tc>
        <w:tc>
          <w:tcPr>
            <w:tcW w:w="1420" w:type="dxa"/>
            <w:tcBorders>
              <w:top w:val="nil"/>
              <w:left w:val="nil"/>
              <w:bottom w:val="nil"/>
              <w:right w:val="nil"/>
            </w:tcBorders>
          </w:tcPr>
          <w:p>
            <w:pPr>
              <w:pStyle w:val="Tablecontent"/>
              <w:rPr>
                <w:rFonts w:eastAsia="Times" w:cs="Times"/>
              </w:rPr>
            </w:pPr>
            <w:r>
              <w:rPr>
                <w:rFonts w:eastAsia="Times" w:cs="Times"/>
              </w:rPr>
            </w:r>
          </w:p>
        </w:tc>
        <w:tc>
          <w:tcPr>
            <w:tcW w:w="1417" w:type="dxa"/>
            <w:tcBorders>
              <w:top w:val="nil"/>
              <w:left w:val="nil"/>
              <w:bottom w:val="nil"/>
              <w:right w:val="nil"/>
            </w:tcBorders>
          </w:tcPr>
          <w:p>
            <w:pPr>
              <w:pStyle w:val="Tablecontent"/>
              <w:rPr>
                <w:rFonts w:eastAsia="Times" w:cs="Times"/>
              </w:rPr>
            </w:pPr>
            <w:r>
              <w:rPr>
                <w:rFonts w:eastAsia="Times" w:cs="Times"/>
              </w:rPr>
            </w:r>
          </w:p>
        </w:tc>
        <w:tc>
          <w:tcPr>
            <w:tcW w:w="1366" w:type="dxa"/>
            <w:tcBorders>
              <w:top w:val="nil"/>
              <w:left w:val="nil"/>
              <w:bottom w:val="nil"/>
              <w:right w:val="nil"/>
            </w:tcBorders>
          </w:tcPr>
          <w:p>
            <w:pPr>
              <w:pStyle w:val="Tablecontent"/>
              <w:rPr>
                <w:rFonts w:eastAsia="Times" w:cs="Times"/>
              </w:rPr>
            </w:pPr>
            <w:r>
              <w:rPr>
                <w:rFonts w:eastAsia="Times" w:cs="Times"/>
              </w:rPr>
            </w:r>
          </w:p>
        </w:tc>
      </w:tr>
      <w:tr>
        <w:trPr>
          <w:trHeight w:val="284" w:hRule="atLeast"/>
        </w:trPr>
        <w:tc>
          <w:tcPr>
            <w:tcW w:w="3541" w:type="dxa"/>
            <w:tcBorders>
              <w:top w:val="nil"/>
              <w:left w:val="nil"/>
              <w:bottom w:val="nil"/>
              <w:right w:val="nil"/>
            </w:tcBorders>
          </w:tcPr>
          <w:p>
            <w:pPr>
              <w:pStyle w:val="Tablecontent"/>
              <w:rPr>
                <w:rFonts w:eastAsia="Times" w:cs="Times"/>
              </w:rPr>
            </w:pPr>
            <w:r>
              <w:rPr>
                <w:rFonts w:eastAsia="Times" w:cs="Times"/>
              </w:rPr>
            </w:r>
          </w:p>
        </w:tc>
        <w:tc>
          <w:tcPr>
            <w:tcW w:w="1533" w:type="dxa"/>
            <w:tcBorders>
              <w:top w:val="nil"/>
              <w:left w:val="nil"/>
              <w:bottom w:val="nil"/>
              <w:right w:val="nil"/>
            </w:tcBorders>
          </w:tcPr>
          <w:p>
            <w:pPr>
              <w:pStyle w:val="Tablecontent"/>
              <w:rPr>
                <w:rFonts w:eastAsia="Times" w:cs="Times"/>
              </w:rPr>
            </w:pPr>
            <w:r>
              <w:rPr>
                <w:rFonts w:eastAsia="Times" w:cs="Times"/>
              </w:rPr>
            </w:r>
          </w:p>
        </w:tc>
        <w:tc>
          <w:tcPr>
            <w:tcW w:w="1417" w:type="dxa"/>
            <w:tcBorders>
              <w:top w:val="nil"/>
              <w:left w:val="nil"/>
              <w:bottom w:val="nil"/>
              <w:right w:val="nil"/>
            </w:tcBorders>
          </w:tcPr>
          <w:p>
            <w:pPr>
              <w:pStyle w:val="Tablecontent"/>
              <w:rPr>
                <w:vertAlign w:val="superscript"/>
              </w:rPr>
            </w:pPr>
            <w:r>
              <w:rPr>
                <w:vertAlign w:val="superscript"/>
              </w:rPr>
            </w:r>
          </w:p>
        </w:tc>
        <w:tc>
          <w:tcPr>
            <w:tcW w:w="1416" w:type="dxa"/>
            <w:tcBorders>
              <w:top w:val="nil"/>
              <w:left w:val="nil"/>
              <w:bottom w:val="nil"/>
              <w:right w:val="nil"/>
            </w:tcBorders>
          </w:tcPr>
          <w:p>
            <w:pPr>
              <w:pStyle w:val="Tablecontent"/>
              <w:rPr>
                <w:rFonts w:eastAsia="Times" w:cs="Times"/>
              </w:rPr>
            </w:pPr>
            <w:r>
              <w:rPr>
                <w:rFonts w:eastAsia="Times" w:cs="Times"/>
              </w:rPr>
            </w:r>
          </w:p>
        </w:tc>
        <w:tc>
          <w:tcPr>
            <w:tcW w:w="1417" w:type="dxa"/>
            <w:tcBorders>
              <w:top w:val="nil"/>
              <w:left w:val="nil"/>
              <w:bottom w:val="nil"/>
              <w:right w:val="nil"/>
            </w:tcBorders>
          </w:tcPr>
          <w:p>
            <w:pPr>
              <w:pStyle w:val="Tablecontent"/>
              <w:rPr>
                <w:rFonts w:eastAsia="Times" w:cs="Times"/>
              </w:rPr>
            </w:pPr>
            <w:r>
              <w:rPr>
                <w:rFonts w:eastAsia="Times" w:cs="Times"/>
              </w:rPr>
            </w:r>
          </w:p>
        </w:tc>
        <w:tc>
          <w:tcPr>
            <w:tcW w:w="1420" w:type="dxa"/>
            <w:tcBorders>
              <w:top w:val="nil"/>
              <w:left w:val="nil"/>
              <w:bottom w:val="nil"/>
              <w:right w:val="nil"/>
            </w:tcBorders>
          </w:tcPr>
          <w:p>
            <w:pPr>
              <w:pStyle w:val="Tablecontent"/>
              <w:rPr>
                <w:rFonts w:eastAsia="Times" w:cs="Times"/>
              </w:rPr>
            </w:pPr>
            <w:r>
              <w:rPr>
                <w:rFonts w:eastAsia="Times" w:cs="Times"/>
              </w:rPr>
            </w:r>
          </w:p>
        </w:tc>
        <w:tc>
          <w:tcPr>
            <w:tcW w:w="1417" w:type="dxa"/>
            <w:tcBorders>
              <w:top w:val="nil"/>
              <w:left w:val="nil"/>
              <w:bottom w:val="nil"/>
              <w:right w:val="nil"/>
            </w:tcBorders>
          </w:tcPr>
          <w:p>
            <w:pPr>
              <w:pStyle w:val="Tablecontent"/>
              <w:rPr>
                <w:rFonts w:eastAsia="Times" w:cs="Times"/>
              </w:rPr>
            </w:pPr>
            <w:r>
              <w:rPr>
                <w:rFonts w:eastAsia="Times" w:cs="Times"/>
              </w:rPr>
            </w:r>
          </w:p>
        </w:tc>
        <w:tc>
          <w:tcPr>
            <w:tcW w:w="1366" w:type="dxa"/>
            <w:tcBorders>
              <w:top w:val="nil"/>
              <w:left w:val="nil"/>
              <w:bottom w:val="nil"/>
              <w:right w:val="nil"/>
            </w:tcBorders>
          </w:tcPr>
          <w:p>
            <w:pPr>
              <w:pStyle w:val="Tablecontent"/>
              <w:rPr>
                <w:rFonts w:eastAsia="Times" w:cs="Times"/>
              </w:rPr>
            </w:pPr>
            <w:r>
              <w:rPr>
                <w:rFonts w:eastAsia="Times" w:cs="Times"/>
              </w:rPr>
            </w:r>
          </w:p>
        </w:tc>
      </w:tr>
      <w:tr>
        <w:trPr>
          <w:trHeight w:val="311" w:hRule="atLeast"/>
        </w:trPr>
        <w:tc>
          <w:tcPr>
            <w:tcW w:w="3541" w:type="dxa"/>
            <w:tcBorders>
              <w:top w:val="nil"/>
              <w:left w:val="nil"/>
              <w:bottom w:val="nil"/>
              <w:right w:val="nil"/>
            </w:tcBorders>
          </w:tcPr>
          <w:p>
            <w:pPr>
              <w:pStyle w:val="Tablecontent"/>
              <w:rPr>
                <w:rFonts w:eastAsia="Times" w:cs="Times"/>
              </w:rPr>
            </w:pPr>
            <w:r>
              <w:rPr>
                <w:rFonts w:eastAsia="Times" w:cs="Times"/>
              </w:rPr>
            </w:r>
          </w:p>
        </w:tc>
        <w:tc>
          <w:tcPr>
            <w:tcW w:w="1533" w:type="dxa"/>
            <w:tcBorders>
              <w:top w:val="nil"/>
              <w:left w:val="nil"/>
              <w:bottom w:val="nil"/>
              <w:right w:val="nil"/>
            </w:tcBorders>
          </w:tcPr>
          <w:p>
            <w:pPr>
              <w:pStyle w:val="Tablecontent"/>
              <w:rPr>
                <w:rFonts w:eastAsia="Times" w:cs="Times"/>
              </w:rPr>
            </w:pPr>
            <w:r>
              <w:rPr>
                <w:rFonts w:eastAsia="Times" w:cs="Times"/>
              </w:rPr>
            </w:r>
          </w:p>
        </w:tc>
        <w:tc>
          <w:tcPr>
            <w:tcW w:w="1417" w:type="dxa"/>
            <w:tcBorders>
              <w:top w:val="nil"/>
              <w:left w:val="nil"/>
              <w:bottom w:val="nil"/>
              <w:right w:val="nil"/>
            </w:tcBorders>
          </w:tcPr>
          <w:p>
            <w:pPr>
              <w:pStyle w:val="Tablecontent"/>
              <w:rPr>
                <w:vertAlign w:val="superscript"/>
              </w:rPr>
            </w:pPr>
            <w:r>
              <w:rPr>
                <w:vertAlign w:val="superscript"/>
              </w:rPr>
            </w:r>
          </w:p>
        </w:tc>
        <w:tc>
          <w:tcPr>
            <w:tcW w:w="1416" w:type="dxa"/>
            <w:tcBorders>
              <w:top w:val="nil"/>
              <w:left w:val="nil"/>
              <w:bottom w:val="nil"/>
              <w:right w:val="nil"/>
            </w:tcBorders>
          </w:tcPr>
          <w:p>
            <w:pPr>
              <w:pStyle w:val="Tablecontent"/>
              <w:rPr>
                <w:rFonts w:eastAsia="Times" w:cs="Times"/>
              </w:rPr>
            </w:pPr>
            <w:r>
              <w:rPr>
                <w:rFonts w:eastAsia="Times" w:cs="Times"/>
              </w:rPr>
            </w:r>
          </w:p>
        </w:tc>
        <w:tc>
          <w:tcPr>
            <w:tcW w:w="1417" w:type="dxa"/>
            <w:tcBorders>
              <w:top w:val="nil"/>
              <w:left w:val="nil"/>
              <w:bottom w:val="nil"/>
              <w:right w:val="nil"/>
            </w:tcBorders>
          </w:tcPr>
          <w:p>
            <w:pPr>
              <w:pStyle w:val="Tablecontent"/>
              <w:rPr>
                <w:rFonts w:eastAsia="Times" w:cs="Times"/>
              </w:rPr>
            </w:pPr>
            <w:r>
              <w:rPr>
                <w:rFonts w:eastAsia="Times" w:cs="Times"/>
              </w:rPr>
            </w:r>
          </w:p>
        </w:tc>
        <w:tc>
          <w:tcPr>
            <w:tcW w:w="1420" w:type="dxa"/>
            <w:tcBorders>
              <w:top w:val="nil"/>
              <w:left w:val="nil"/>
              <w:bottom w:val="nil"/>
              <w:right w:val="nil"/>
            </w:tcBorders>
          </w:tcPr>
          <w:p>
            <w:pPr>
              <w:pStyle w:val="Tablecontent"/>
              <w:rPr>
                <w:rFonts w:eastAsia="Times" w:cs="Times"/>
              </w:rPr>
            </w:pPr>
            <w:r>
              <w:rPr>
                <w:rFonts w:eastAsia="Times" w:cs="Times"/>
              </w:rPr>
            </w:r>
          </w:p>
        </w:tc>
        <w:tc>
          <w:tcPr>
            <w:tcW w:w="1417" w:type="dxa"/>
            <w:tcBorders>
              <w:top w:val="nil"/>
              <w:left w:val="nil"/>
              <w:bottom w:val="nil"/>
              <w:right w:val="nil"/>
            </w:tcBorders>
          </w:tcPr>
          <w:p>
            <w:pPr>
              <w:pStyle w:val="Tablecontent"/>
              <w:rPr>
                <w:rFonts w:eastAsia="Times" w:cs="Times"/>
              </w:rPr>
            </w:pPr>
            <w:r>
              <w:rPr>
                <w:rFonts w:eastAsia="Times" w:cs="Times"/>
              </w:rPr>
            </w:r>
          </w:p>
        </w:tc>
        <w:tc>
          <w:tcPr>
            <w:tcW w:w="1366" w:type="dxa"/>
            <w:tcBorders>
              <w:top w:val="nil"/>
              <w:left w:val="nil"/>
              <w:bottom w:val="nil"/>
              <w:right w:val="nil"/>
            </w:tcBorders>
          </w:tcPr>
          <w:p>
            <w:pPr>
              <w:pStyle w:val="Tablecontent"/>
              <w:rPr>
                <w:rFonts w:eastAsia="Times" w:cs="Times"/>
              </w:rPr>
            </w:pPr>
            <w:r>
              <w:rPr>
                <w:rFonts w:eastAsia="Times" w:cs="Times"/>
              </w:rPr>
            </w:r>
          </w:p>
        </w:tc>
      </w:tr>
      <w:tr>
        <w:trPr>
          <w:trHeight w:val="284" w:hRule="atLeast"/>
        </w:trPr>
        <w:tc>
          <w:tcPr>
            <w:tcW w:w="3541" w:type="dxa"/>
            <w:tcBorders>
              <w:top w:val="nil"/>
              <w:left w:val="nil"/>
              <w:bottom w:val="nil"/>
              <w:right w:val="nil"/>
            </w:tcBorders>
          </w:tcPr>
          <w:p>
            <w:pPr>
              <w:pStyle w:val="Tablecontent"/>
              <w:rPr>
                <w:rFonts w:eastAsia="Times" w:cs="Times"/>
              </w:rPr>
            </w:pPr>
            <w:r>
              <w:rPr>
                <w:rFonts w:eastAsia="Times" w:cs="Times"/>
              </w:rPr>
            </w:r>
          </w:p>
        </w:tc>
        <w:tc>
          <w:tcPr>
            <w:tcW w:w="1533" w:type="dxa"/>
            <w:tcBorders>
              <w:top w:val="nil"/>
              <w:left w:val="nil"/>
              <w:bottom w:val="nil"/>
              <w:right w:val="nil"/>
            </w:tcBorders>
          </w:tcPr>
          <w:p>
            <w:pPr>
              <w:pStyle w:val="Tablecontent"/>
              <w:rPr>
                <w:rFonts w:eastAsia="Times" w:cs="Times"/>
              </w:rPr>
            </w:pPr>
            <w:r>
              <w:rPr>
                <w:rFonts w:eastAsia="Times" w:cs="Times"/>
              </w:rPr>
            </w:r>
          </w:p>
        </w:tc>
        <w:tc>
          <w:tcPr>
            <w:tcW w:w="1417" w:type="dxa"/>
            <w:tcBorders>
              <w:top w:val="nil"/>
              <w:left w:val="nil"/>
              <w:bottom w:val="nil"/>
              <w:right w:val="nil"/>
            </w:tcBorders>
          </w:tcPr>
          <w:p>
            <w:pPr>
              <w:pStyle w:val="Tablecontent"/>
              <w:rPr>
                <w:rFonts w:eastAsia="Times" w:cs="Times"/>
              </w:rPr>
            </w:pPr>
            <w:r>
              <w:rPr>
                <w:rFonts w:eastAsia="Times" w:cs="Times"/>
              </w:rPr>
            </w:r>
          </w:p>
        </w:tc>
        <w:tc>
          <w:tcPr>
            <w:tcW w:w="1416" w:type="dxa"/>
            <w:tcBorders>
              <w:top w:val="nil"/>
              <w:left w:val="nil"/>
              <w:bottom w:val="nil"/>
              <w:right w:val="nil"/>
            </w:tcBorders>
          </w:tcPr>
          <w:p>
            <w:pPr>
              <w:pStyle w:val="Tablecontent"/>
              <w:rPr>
                <w:rFonts w:eastAsia="Times" w:cs="Times"/>
              </w:rPr>
            </w:pPr>
            <w:r>
              <w:rPr>
                <w:rFonts w:eastAsia="Times" w:cs="Times"/>
              </w:rPr>
            </w:r>
          </w:p>
        </w:tc>
        <w:tc>
          <w:tcPr>
            <w:tcW w:w="1417" w:type="dxa"/>
            <w:tcBorders>
              <w:top w:val="nil"/>
              <w:left w:val="nil"/>
              <w:bottom w:val="nil"/>
              <w:right w:val="nil"/>
            </w:tcBorders>
          </w:tcPr>
          <w:p>
            <w:pPr>
              <w:pStyle w:val="Tablecontent"/>
              <w:rPr>
                <w:rFonts w:eastAsia="Times" w:cs="Times"/>
              </w:rPr>
            </w:pPr>
            <w:r>
              <w:rPr>
                <w:rFonts w:eastAsia="Times" w:cs="Times"/>
              </w:rPr>
            </w:r>
          </w:p>
        </w:tc>
        <w:tc>
          <w:tcPr>
            <w:tcW w:w="1420" w:type="dxa"/>
            <w:tcBorders>
              <w:top w:val="nil"/>
              <w:left w:val="nil"/>
              <w:bottom w:val="nil"/>
              <w:right w:val="nil"/>
            </w:tcBorders>
          </w:tcPr>
          <w:p>
            <w:pPr>
              <w:pStyle w:val="Tablecontent"/>
              <w:rPr>
                <w:rFonts w:eastAsia="Times" w:cs="Times"/>
              </w:rPr>
            </w:pPr>
            <w:r>
              <w:rPr>
                <w:rFonts w:eastAsia="Times" w:cs="Times"/>
              </w:rPr>
            </w:r>
          </w:p>
        </w:tc>
        <w:tc>
          <w:tcPr>
            <w:tcW w:w="1417" w:type="dxa"/>
            <w:tcBorders>
              <w:top w:val="nil"/>
              <w:left w:val="nil"/>
              <w:bottom w:val="nil"/>
              <w:right w:val="nil"/>
            </w:tcBorders>
          </w:tcPr>
          <w:p>
            <w:pPr>
              <w:pStyle w:val="Tablecontent"/>
              <w:rPr>
                <w:rFonts w:eastAsia="Times" w:cs="Times"/>
              </w:rPr>
            </w:pPr>
            <w:r>
              <w:rPr>
                <w:rFonts w:eastAsia="Times" w:cs="Times"/>
              </w:rPr>
            </w:r>
          </w:p>
        </w:tc>
        <w:tc>
          <w:tcPr>
            <w:tcW w:w="1366" w:type="dxa"/>
            <w:tcBorders>
              <w:top w:val="nil"/>
              <w:left w:val="nil"/>
              <w:bottom w:val="nil"/>
              <w:right w:val="nil"/>
            </w:tcBorders>
          </w:tcPr>
          <w:p>
            <w:pPr>
              <w:pStyle w:val="Tablecontent"/>
              <w:rPr>
                <w:rFonts w:eastAsia="Times" w:cs="Times"/>
              </w:rPr>
            </w:pPr>
            <w:r>
              <w:rPr>
                <w:rFonts w:eastAsia="Times" w:cs="Times"/>
              </w:rPr>
            </w:r>
          </w:p>
        </w:tc>
      </w:tr>
      <w:tr>
        <w:trPr>
          <w:trHeight w:val="284" w:hRule="atLeast"/>
        </w:trPr>
        <w:tc>
          <w:tcPr>
            <w:tcW w:w="3541" w:type="dxa"/>
            <w:tcBorders>
              <w:top w:val="nil"/>
              <w:left w:val="nil"/>
              <w:bottom w:val="nil"/>
              <w:right w:val="nil"/>
            </w:tcBorders>
          </w:tcPr>
          <w:p>
            <w:pPr>
              <w:pStyle w:val="Tablecontent"/>
              <w:rPr>
                <w:rFonts w:eastAsia="Times" w:cs="Times"/>
              </w:rPr>
            </w:pPr>
            <w:r>
              <w:rPr>
                <w:rFonts w:eastAsia="Times" w:cs="Times"/>
              </w:rPr>
            </w:r>
          </w:p>
        </w:tc>
        <w:tc>
          <w:tcPr>
            <w:tcW w:w="1533" w:type="dxa"/>
            <w:tcBorders>
              <w:top w:val="nil"/>
              <w:left w:val="nil"/>
              <w:bottom w:val="nil"/>
              <w:right w:val="nil"/>
            </w:tcBorders>
          </w:tcPr>
          <w:p>
            <w:pPr>
              <w:pStyle w:val="Tablecontent"/>
              <w:rPr>
                <w:rFonts w:eastAsia="Times" w:cs="Times"/>
              </w:rPr>
            </w:pPr>
            <w:r>
              <w:rPr>
                <w:rFonts w:eastAsia="Times" w:cs="Times"/>
              </w:rPr>
            </w:r>
          </w:p>
        </w:tc>
        <w:tc>
          <w:tcPr>
            <w:tcW w:w="1417" w:type="dxa"/>
            <w:tcBorders>
              <w:top w:val="nil"/>
              <w:left w:val="nil"/>
              <w:bottom w:val="nil"/>
              <w:right w:val="nil"/>
            </w:tcBorders>
          </w:tcPr>
          <w:p>
            <w:pPr>
              <w:pStyle w:val="Tablecontent"/>
              <w:rPr>
                <w:rFonts w:eastAsia="Times" w:cs="Times"/>
              </w:rPr>
            </w:pPr>
            <w:r>
              <w:rPr>
                <w:rFonts w:eastAsia="Times" w:cs="Times"/>
              </w:rPr>
            </w:r>
          </w:p>
        </w:tc>
        <w:tc>
          <w:tcPr>
            <w:tcW w:w="1416" w:type="dxa"/>
            <w:tcBorders>
              <w:top w:val="nil"/>
              <w:left w:val="nil"/>
              <w:bottom w:val="nil"/>
              <w:right w:val="nil"/>
            </w:tcBorders>
          </w:tcPr>
          <w:p>
            <w:pPr>
              <w:pStyle w:val="Tablecontent"/>
              <w:rPr>
                <w:rFonts w:eastAsia="Times" w:cs="Times"/>
              </w:rPr>
            </w:pPr>
            <w:r>
              <w:rPr>
                <w:rFonts w:eastAsia="Times" w:cs="Times"/>
              </w:rPr>
            </w:r>
          </w:p>
        </w:tc>
        <w:tc>
          <w:tcPr>
            <w:tcW w:w="1417" w:type="dxa"/>
            <w:tcBorders>
              <w:top w:val="nil"/>
              <w:left w:val="nil"/>
              <w:bottom w:val="nil"/>
              <w:right w:val="nil"/>
            </w:tcBorders>
          </w:tcPr>
          <w:p>
            <w:pPr>
              <w:pStyle w:val="Tablecontent"/>
              <w:rPr>
                <w:rFonts w:eastAsia="Times" w:cs="Times"/>
              </w:rPr>
            </w:pPr>
            <w:r>
              <w:rPr>
                <w:rFonts w:eastAsia="Times" w:cs="Times"/>
              </w:rPr>
            </w:r>
          </w:p>
        </w:tc>
        <w:tc>
          <w:tcPr>
            <w:tcW w:w="1420" w:type="dxa"/>
            <w:tcBorders>
              <w:top w:val="nil"/>
              <w:left w:val="nil"/>
              <w:bottom w:val="nil"/>
              <w:right w:val="nil"/>
            </w:tcBorders>
          </w:tcPr>
          <w:p>
            <w:pPr>
              <w:pStyle w:val="Tablecontent"/>
              <w:rPr>
                <w:rFonts w:eastAsia="Times" w:cs="Times"/>
              </w:rPr>
            </w:pPr>
            <w:r>
              <w:rPr>
                <w:rFonts w:eastAsia="Times" w:cs="Times"/>
              </w:rPr>
            </w:r>
          </w:p>
        </w:tc>
        <w:tc>
          <w:tcPr>
            <w:tcW w:w="1417" w:type="dxa"/>
            <w:tcBorders>
              <w:top w:val="nil"/>
              <w:left w:val="nil"/>
              <w:bottom w:val="nil"/>
              <w:right w:val="nil"/>
            </w:tcBorders>
          </w:tcPr>
          <w:p>
            <w:pPr>
              <w:pStyle w:val="Tablecontent"/>
              <w:rPr>
                <w:rFonts w:eastAsia="Times" w:cs="Times"/>
              </w:rPr>
            </w:pPr>
            <w:r>
              <w:rPr>
                <w:rFonts w:eastAsia="Times" w:cs="Times"/>
              </w:rPr>
            </w:r>
          </w:p>
        </w:tc>
        <w:tc>
          <w:tcPr>
            <w:tcW w:w="1366" w:type="dxa"/>
            <w:tcBorders>
              <w:top w:val="nil"/>
              <w:left w:val="nil"/>
              <w:bottom w:val="nil"/>
              <w:right w:val="nil"/>
            </w:tcBorders>
          </w:tcPr>
          <w:p>
            <w:pPr>
              <w:pStyle w:val="Tablecontent"/>
              <w:rPr>
                <w:rFonts w:eastAsia="Times" w:cs="Times"/>
              </w:rPr>
            </w:pPr>
            <w:r>
              <w:rPr>
                <w:rFonts w:eastAsia="Times" w:cs="Times"/>
              </w:rPr>
            </w:r>
          </w:p>
        </w:tc>
      </w:tr>
      <w:tr>
        <w:trPr>
          <w:trHeight w:val="311" w:hRule="atLeast"/>
        </w:trPr>
        <w:tc>
          <w:tcPr>
            <w:tcW w:w="3541" w:type="dxa"/>
            <w:tcBorders>
              <w:top w:val="nil"/>
              <w:left w:val="nil"/>
              <w:right w:val="nil"/>
            </w:tcBorders>
          </w:tcPr>
          <w:p>
            <w:pPr>
              <w:pStyle w:val="Tablecontent"/>
              <w:rPr>
                <w:rFonts w:eastAsia="Times" w:cs="Times"/>
              </w:rPr>
            </w:pPr>
            <w:r>
              <w:rPr>
                <w:rFonts w:eastAsia="Times" w:cs="Times"/>
              </w:rPr>
            </w:r>
          </w:p>
        </w:tc>
        <w:tc>
          <w:tcPr>
            <w:tcW w:w="1533" w:type="dxa"/>
            <w:tcBorders>
              <w:top w:val="nil"/>
              <w:left w:val="nil"/>
              <w:right w:val="nil"/>
            </w:tcBorders>
          </w:tcPr>
          <w:p>
            <w:pPr>
              <w:pStyle w:val="Tablecontent"/>
              <w:rPr>
                <w:rFonts w:eastAsia="Times" w:cs="Times"/>
              </w:rPr>
            </w:pPr>
            <w:r>
              <w:rPr>
                <w:rFonts w:eastAsia="Times" w:cs="Times"/>
              </w:rPr>
            </w:r>
          </w:p>
        </w:tc>
        <w:tc>
          <w:tcPr>
            <w:tcW w:w="1417" w:type="dxa"/>
            <w:tcBorders>
              <w:top w:val="nil"/>
              <w:left w:val="nil"/>
              <w:right w:val="nil"/>
            </w:tcBorders>
          </w:tcPr>
          <w:p>
            <w:pPr>
              <w:pStyle w:val="Tablecontent"/>
              <w:rPr>
                <w:rFonts w:eastAsia="Times" w:cs="Times"/>
              </w:rPr>
            </w:pPr>
            <w:r>
              <w:rPr>
                <w:rFonts w:eastAsia="Times" w:cs="Times"/>
              </w:rPr>
            </w:r>
          </w:p>
        </w:tc>
        <w:tc>
          <w:tcPr>
            <w:tcW w:w="1416" w:type="dxa"/>
            <w:tcBorders>
              <w:top w:val="nil"/>
              <w:left w:val="nil"/>
              <w:right w:val="nil"/>
            </w:tcBorders>
          </w:tcPr>
          <w:p>
            <w:pPr>
              <w:pStyle w:val="Tablecontent"/>
              <w:rPr>
                <w:rFonts w:eastAsia="Times" w:cs="Times"/>
              </w:rPr>
            </w:pPr>
            <w:r>
              <w:rPr>
                <w:rFonts w:eastAsia="Times" w:cs="Times"/>
              </w:rPr>
            </w:r>
          </w:p>
        </w:tc>
        <w:tc>
          <w:tcPr>
            <w:tcW w:w="1417" w:type="dxa"/>
            <w:tcBorders>
              <w:top w:val="nil"/>
              <w:left w:val="nil"/>
              <w:right w:val="nil"/>
            </w:tcBorders>
          </w:tcPr>
          <w:p>
            <w:pPr>
              <w:pStyle w:val="Tablecontent"/>
              <w:rPr>
                <w:rFonts w:eastAsia="Times" w:cs="Times"/>
              </w:rPr>
            </w:pPr>
            <w:r>
              <w:rPr>
                <w:rFonts w:eastAsia="Times" w:cs="Times"/>
              </w:rPr>
            </w:r>
          </w:p>
        </w:tc>
        <w:tc>
          <w:tcPr>
            <w:tcW w:w="1420" w:type="dxa"/>
            <w:tcBorders>
              <w:top w:val="nil"/>
              <w:left w:val="nil"/>
              <w:right w:val="nil"/>
            </w:tcBorders>
          </w:tcPr>
          <w:p>
            <w:pPr>
              <w:pStyle w:val="Tablecontent"/>
              <w:rPr>
                <w:rFonts w:eastAsia="Times" w:cs="Times"/>
              </w:rPr>
            </w:pPr>
            <w:r>
              <w:rPr>
                <w:rFonts w:eastAsia="Times" w:cs="Times"/>
              </w:rPr>
            </w:r>
          </w:p>
        </w:tc>
        <w:tc>
          <w:tcPr>
            <w:tcW w:w="1417" w:type="dxa"/>
            <w:tcBorders>
              <w:top w:val="nil"/>
              <w:left w:val="nil"/>
              <w:right w:val="nil"/>
            </w:tcBorders>
          </w:tcPr>
          <w:p>
            <w:pPr>
              <w:pStyle w:val="Tablecontent"/>
              <w:rPr>
                <w:rFonts w:eastAsia="Times" w:cs="Times"/>
              </w:rPr>
            </w:pPr>
            <w:r>
              <w:rPr>
                <w:rFonts w:eastAsia="Times" w:cs="Times"/>
              </w:rPr>
            </w:r>
          </w:p>
        </w:tc>
        <w:tc>
          <w:tcPr>
            <w:tcW w:w="1366" w:type="dxa"/>
            <w:tcBorders>
              <w:top w:val="nil"/>
              <w:left w:val="nil"/>
              <w:right w:val="nil"/>
            </w:tcBorders>
          </w:tcPr>
          <w:p>
            <w:pPr>
              <w:pStyle w:val="Tablecontent"/>
              <w:rPr>
                <w:rFonts w:eastAsia="Times" w:cs="Times"/>
              </w:rPr>
            </w:pPr>
            <w:r>
              <w:rPr>
                <w:rFonts w:eastAsia="Times" w:cs="Times"/>
              </w:rPr>
            </w:r>
          </w:p>
        </w:tc>
      </w:tr>
      <w:tr>
        <w:trPr>
          <w:trHeight w:val="284" w:hRule="atLeast"/>
        </w:trPr>
        <w:tc>
          <w:tcPr>
            <w:tcW w:w="13527" w:type="dxa"/>
            <w:gridSpan w:val="8"/>
            <w:tcBorders>
              <w:left w:val="nil"/>
              <w:right w:val="nil"/>
            </w:tcBorders>
          </w:tcPr>
          <w:p>
            <w:pPr>
              <w:pStyle w:val="Tablecontent"/>
              <w:rPr>
                <w:rFonts w:eastAsia="Times" w:cs="Times"/>
              </w:rPr>
            </w:pPr>
            <w:r>
              <w:rPr/>
              <w:t>Source and or notes.</w:t>
            </w:r>
          </w:p>
        </w:tc>
      </w:tr>
      <w:tr>
        <w:trPr>
          <w:trHeight w:val="284" w:hRule="atLeast"/>
        </w:trPr>
        <w:tc>
          <w:tcPr>
            <w:tcW w:w="13527" w:type="dxa"/>
            <w:gridSpan w:val="8"/>
            <w:tcBorders>
              <w:left w:val="nil"/>
              <w:bottom w:val="nil"/>
              <w:right w:val="nil"/>
            </w:tcBorders>
          </w:tcPr>
          <w:p>
            <w:pPr>
              <w:pStyle w:val="Tablecontent"/>
              <w:rPr>
                <w:vertAlign w:val="superscript"/>
              </w:rPr>
            </w:pPr>
            <w:r>
              <w:rPr>
                <w:vertAlign w:val="superscript"/>
              </w:rPr>
            </w:r>
          </w:p>
        </w:tc>
      </w:tr>
    </w:tbl>
    <w:p>
      <w:pPr>
        <w:sectPr>
          <w:headerReference w:type="default" r:id="rId6"/>
          <w:footerReference w:type="default" r:id="rId7"/>
          <w:footnotePr>
            <w:numFmt w:val="decimal"/>
          </w:footnotePr>
          <w:type w:val="nextPage"/>
          <w:pgSz w:orient="landscape" w:w="16838" w:h="11906"/>
          <w:pgMar w:left="1418" w:right="1985" w:header="567" w:top="1418" w:footer="567" w:bottom="1418" w:gutter="0"/>
          <w:pgNumType w:fmt="decimal"/>
          <w:formProt w:val="false"/>
          <w:textDirection w:val="lrTb"/>
          <w:docGrid w:type="default" w:linePitch="360" w:charSpace="0"/>
        </w:sectPr>
        <w:pStyle w:val="TextBody"/>
        <w:rPr>
          <w:rFonts w:eastAsia="Times" w:cs="Times"/>
        </w:rPr>
      </w:pPr>
      <w:r>
        <w:rPr>
          <w:rFonts w:eastAsia="Times" w:cs="Times"/>
        </w:rPr>
      </w:r>
    </w:p>
    <w:p>
      <w:pPr>
        <w:pStyle w:val="Captionnumber"/>
        <w:rPr>
          <w:rFonts w:eastAsia="Times" w:cs="Times"/>
        </w:rPr>
      </w:pPr>
      <w:bookmarkStart w:id="10" w:name="_Toc458700836"/>
      <w:bookmarkStart w:id="11" w:name="_Toc458872571"/>
      <w:r>
        <w:rPr/>
        <w:t xml:space="preserve">Figure </w:t>
      </w:r>
      <w:r>
        <w:rPr/>
        <w:fldChar w:fldCharType="begin"/>
      </w:r>
      <w:r>
        <w:rPr/>
        <w:instrText> SEQ Figure \* ARABIC </w:instrText>
      </w:r>
      <w:r>
        <w:rPr/>
        <w:fldChar w:fldCharType="separate"/>
      </w:r>
      <w:r>
        <w:rPr/>
        <w:t>1</w:t>
      </w:r>
      <w:r>
        <w:rPr/>
        <w:fldChar w:fldCharType="end"/>
      </w:r>
      <w:r>
        <w:rPr/>
        <w:t>: Label</w:t>
      </w:r>
      <w:bookmarkEnd w:id="10"/>
      <w:bookmarkEnd w:id="11"/>
    </w:p>
    <w:p>
      <w:pPr>
        <w:pStyle w:val="Captionnumber"/>
        <w:pBdr>
          <w:top w:val="single" w:sz="4" w:space="1" w:color="000000"/>
        </w:pBdr>
        <w:rPr>
          <w:rFonts w:eastAsia="Times" w:cs="Times"/>
        </w:rPr>
      </w:pPr>
      <w:r>
        <w:rPr/>
        <w:drawing>
          <wp:inline distT="0" distB="0" distL="0" distR="0">
            <wp:extent cx="5550535" cy="1947545"/>
            <wp:effectExtent l="0" t="0" r="0" b="0"/>
            <wp:docPr id="5" name="Pictur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5" descr=""/>
                    <pic:cNvPicPr>
                      <a:picLocks noChangeAspect="1" noChangeArrowheads="1"/>
                    </pic:cNvPicPr>
                  </pic:nvPicPr>
                  <pic:blipFill>
                    <a:blip r:embed="rId8"/>
                    <a:stretch>
                      <a:fillRect/>
                    </a:stretch>
                  </pic:blipFill>
                  <pic:spPr bwMode="auto">
                    <a:xfrm>
                      <a:off x="0" y="0"/>
                      <a:ext cx="5550535" cy="1947545"/>
                    </a:xfrm>
                    <a:prstGeom prst="rect">
                      <a:avLst/>
                    </a:prstGeom>
                  </pic:spPr>
                </pic:pic>
              </a:graphicData>
            </a:graphic>
          </wp:inline>
        </w:drawing>
      </w:r>
    </w:p>
    <w:p>
      <w:pPr>
        <w:pStyle w:val="Captionnumber"/>
        <w:pBdr>
          <w:bottom w:val="single" w:sz="4" w:space="1" w:color="000000"/>
        </w:pBdr>
        <w:rPr>
          <w:rFonts w:eastAsia="Times" w:cs="Times"/>
        </w:rPr>
      </w:pPr>
      <w:r>
        <w:rPr>
          <w:rFonts w:eastAsia="Times" w:cs="Times"/>
        </w:rPr>
      </w:r>
    </w:p>
    <w:p>
      <w:pPr>
        <w:pStyle w:val="Normal"/>
        <w:spacing w:lineRule="auto" w:line="276"/>
        <w:rPr>
          <w:rFonts w:eastAsia="Times" w:cs="Times"/>
        </w:rPr>
      </w:pPr>
      <w:r>
        <w:rPr>
          <w:rFonts w:eastAsia="Times" w:cs="Times"/>
        </w:rPr>
      </w:r>
      <w:r>
        <w:br w:type="page"/>
      </w:r>
    </w:p>
    <w:p>
      <w:pPr>
        <w:pStyle w:val="Heading1"/>
        <w:numPr>
          <w:ilvl w:val="0"/>
          <w:numId w:val="2"/>
        </w:numPr>
        <w:rPr>
          <w:rFonts w:eastAsia="Times" w:cs="Times"/>
        </w:rPr>
      </w:pPr>
      <w:bookmarkStart w:id="12" w:name="_Toc124171631"/>
      <w:r>
        <w:rPr/>
        <w:t>Reference list</w:t>
      </w:r>
      <w:bookmarkEnd w:id="12"/>
    </w:p>
    <w:p>
      <w:pPr>
        <w:pStyle w:val="References"/>
        <w:rPr>
          <w:rFonts w:eastAsia="Times" w:cs="Times"/>
        </w:rPr>
      </w:pPr>
      <w:r>
        <w:rPr/>
        <w:t xml:space="preserve">Arthur, P. and R. Passini (1992) </w:t>
      </w:r>
      <w:r>
        <w:rPr>
          <w:i/>
        </w:rPr>
        <w:t>Wayfinding: People, Signs and Architecture</w:t>
      </w:r>
      <w:r>
        <w:rPr/>
        <w:t>, McGraw Hill, New York.</w:t>
      </w:r>
    </w:p>
    <w:p>
      <w:pPr>
        <w:pStyle w:val="References"/>
        <w:rPr>
          <w:lang w:val="de-CH"/>
        </w:rPr>
      </w:pPr>
      <w:r>
        <w:rPr>
          <w:lang w:val="de-CH"/>
        </w:rPr>
        <w:t xml:space="preserve">Backhaus, N. and M. Steinemann (2002) Leitfaden für wissenschaftl. Arbeiten, </w:t>
      </w:r>
      <w:r>
        <w:rPr>
          <w:i/>
          <w:lang w:val="de-CH"/>
        </w:rPr>
        <w:t>Schriftenreihe Anthropogeographie</w:t>
      </w:r>
      <w:r>
        <w:rPr>
          <w:lang w:val="de-CH"/>
        </w:rPr>
        <w:t>, Geographisches Institut, Zurich University UZH, Zurich.</w:t>
      </w:r>
    </w:p>
    <w:p>
      <w:pPr>
        <w:pStyle w:val="References"/>
        <w:rPr>
          <w:lang w:val="de-CH"/>
        </w:rPr>
      </w:pPr>
      <w:r>
        <w:rPr>
          <w:lang w:val="de-CH"/>
        </w:rPr>
        <w:t xml:space="preserve">Chapman, M and C. Wykes (1996) </w:t>
      </w:r>
      <w:r>
        <w:rPr>
          <w:i/>
          <w:lang w:val="de-CH"/>
        </w:rPr>
        <w:t>Plain Figures</w:t>
      </w:r>
      <w:r>
        <w:rPr>
          <w:lang w:val="de-CH"/>
        </w:rPr>
        <w:t>, HMSO, London.</w:t>
      </w:r>
    </w:p>
    <w:p>
      <w:pPr>
        <w:pStyle w:val="References"/>
        <w:rPr>
          <w:rFonts w:eastAsia="Times" w:cs="Times"/>
        </w:rPr>
      </w:pPr>
      <w:r>
        <w:rPr/>
        <w:t xml:space="preserve">Cleveland, W.S. (1994) </w:t>
      </w:r>
      <w:r>
        <w:rPr>
          <w:i/>
        </w:rPr>
        <w:t>The Elements of Graphing Data</w:t>
      </w:r>
      <w:r>
        <w:rPr/>
        <w:t xml:space="preserve">, Hobart Press, Summit. </w:t>
      </w:r>
    </w:p>
    <w:p>
      <w:pPr>
        <w:pStyle w:val="References"/>
        <w:rPr>
          <w:lang w:val="de-CH"/>
        </w:rPr>
      </w:pPr>
      <w:r>
        <w:rPr>
          <w:lang w:val="de-CH"/>
        </w:rPr>
        <w:t xml:space="preserve">Dudenredaktion (Hrsg.) (2014) </w:t>
      </w:r>
      <w:r>
        <w:rPr>
          <w:i/>
          <w:lang w:val="de-CH"/>
        </w:rPr>
        <w:t>Duden: Die deutsche Rechtschreibung</w:t>
      </w:r>
      <w:r>
        <w:rPr>
          <w:lang w:val="de-CH"/>
        </w:rPr>
        <w:t>, Dudenverlag, Mannheim.</w:t>
      </w:r>
    </w:p>
    <w:p>
      <w:pPr>
        <w:pStyle w:val="References"/>
        <w:rPr>
          <w:rFonts w:eastAsia="Times" w:cs="Times"/>
        </w:rPr>
      </w:pPr>
      <w:r>
        <w:rPr/>
        <w:t>ETHZ CC (2016) Corporate design, https://www.ethz.ch/services/en/service/communication/corporate-design.html, ETH Zurich Corporate Communications, Zurich, May 2016.</w:t>
      </w:r>
    </w:p>
    <w:p>
      <w:pPr>
        <w:pStyle w:val="References"/>
        <w:rPr>
          <w:rFonts w:eastAsia="Times" w:cs="Times"/>
        </w:rPr>
      </w:pPr>
      <w:r>
        <w:rPr/>
        <w:t xml:space="preserve">Gowers, E. (1986) </w:t>
      </w:r>
      <w:r>
        <w:rPr>
          <w:i/>
        </w:rPr>
        <w:t>The Complete Plain Words</w:t>
      </w:r>
      <w:r>
        <w:rPr/>
        <w:t>, revised by S. Greenbaum and J. Whitcut, HMSO, London.</w:t>
      </w:r>
    </w:p>
    <w:p>
      <w:pPr>
        <w:pStyle w:val="References"/>
        <w:rPr>
          <w:rFonts w:eastAsia="Times" w:cs="Times"/>
        </w:rPr>
      </w:pPr>
      <w:r>
        <w:rPr/>
        <w:t>RSETHZ (2004a) Procedure to address allegations of research misconduct at the ETH Zurich (RSETHZ 415), Rechtsdienst ETH Zurich, Zurich.</w:t>
      </w:r>
    </w:p>
    <w:p>
      <w:pPr>
        <w:pStyle w:val="References"/>
        <w:rPr>
          <w:rFonts w:eastAsia="Times" w:cs="Times"/>
        </w:rPr>
      </w:pPr>
      <w:r>
        <w:rPr/>
        <w:t>RSETHZ (2004b) Disciplinary code of the Swiss Federal Institute of Technology Zurich (RSETHZ 361.1), Rechtsdienst ETH Zurich, Zurich.</w:t>
      </w:r>
    </w:p>
    <w:p>
      <w:pPr>
        <w:pStyle w:val="References"/>
        <w:rPr>
          <w:rFonts w:eastAsia="Times" w:cs="Times"/>
        </w:rPr>
      </w:pPr>
      <w:r>
        <w:rPr/>
        <w:t>RSETHZ (2007) Guidelines for Research Integrity and Good Scientific Practice at the ETH Zurich (RSETHZ 414), Rechtsdienst ETH Zurich, Zurich.</w:t>
      </w:r>
    </w:p>
    <w:p>
      <w:pPr>
        <w:pStyle w:val="References"/>
        <w:rPr>
          <w:lang w:val="de-CH"/>
        </w:rPr>
      </w:pPr>
      <w:r>
        <w:rPr>
          <w:lang w:val="de-CH"/>
        </w:rPr>
        <w:t xml:space="preserve">Schweizerische Bundeskanzlei (1996) </w:t>
      </w:r>
      <w:r>
        <w:rPr>
          <w:i/>
          <w:lang w:val="de-CH"/>
        </w:rPr>
        <w:t>Leitfaden zur sprachlichen Gleichbehandlung</w:t>
      </w:r>
      <w:r>
        <w:rPr>
          <w:lang w:val="de-CH"/>
        </w:rPr>
        <w:t>, EDMZ, Bern.</w:t>
      </w:r>
    </w:p>
    <w:p>
      <w:pPr>
        <w:pStyle w:val="References"/>
        <w:rPr>
          <w:lang w:val="de-CH"/>
        </w:rPr>
      </w:pPr>
      <w:r>
        <w:rPr>
          <w:lang w:val="de-CH"/>
        </w:rPr>
        <w:t xml:space="preserve">Schweizerische Bundeskanzlei (1998) </w:t>
      </w:r>
      <w:r>
        <w:rPr>
          <w:i/>
          <w:lang w:val="de-CH"/>
        </w:rPr>
        <w:t>Leitfaden zur Neuregelung der deutschen</w:t>
      </w:r>
      <w:r>
        <w:rPr>
          <w:lang w:val="de-CH"/>
        </w:rPr>
        <w:t xml:space="preserve"> Rechtschreibung, EDMZ, Bern.</w:t>
      </w:r>
    </w:p>
    <w:p>
      <w:pPr>
        <w:pStyle w:val="References"/>
        <w:rPr>
          <w:rFonts w:eastAsia="Times" w:cs="Times"/>
        </w:rPr>
      </w:pPr>
      <w:r>
        <w:rPr/>
        <w:t xml:space="preserve">Tufte, E. (1983) </w:t>
      </w:r>
      <w:r>
        <w:rPr>
          <w:i/>
        </w:rPr>
        <w:t>The Visual Display of Quantitative Information</w:t>
      </w:r>
      <w:r>
        <w:rPr/>
        <w:t xml:space="preserve">, Graphics Press, Cheshire. </w:t>
      </w:r>
    </w:p>
    <w:p>
      <w:pPr>
        <w:pStyle w:val="References"/>
        <w:rPr>
          <w:lang w:val="de-CH"/>
        </w:rPr>
      </w:pPr>
      <w:r>
        <w:rPr>
          <w:lang w:val="de-CH"/>
        </w:rPr>
        <w:t xml:space="preserve">Wilkinson, L. (1999) </w:t>
      </w:r>
      <w:r>
        <w:rPr>
          <w:i/>
          <w:lang w:val="de-CH"/>
        </w:rPr>
        <w:t>The Grammar of Graphics</w:t>
      </w:r>
      <w:r>
        <w:rPr>
          <w:lang w:val="de-CH"/>
        </w:rPr>
        <w:t xml:space="preserve">, Springer, Heidelberg. </w:t>
      </w:r>
    </w:p>
    <w:p>
      <w:pPr>
        <w:pStyle w:val="Normal"/>
        <w:spacing w:lineRule="auto" w:line="276"/>
        <w:rPr>
          <w:lang w:val="de-CH"/>
        </w:rPr>
      </w:pPr>
      <w:r>
        <w:rPr>
          <w:lang w:val="de-CH"/>
        </w:rPr>
      </w:r>
      <w:r>
        <w:br w:type="page"/>
      </w:r>
    </w:p>
    <w:p>
      <w:pPr>
        <w:pStyle w:val="Heading1"/>
        <w:numPr>
          <w:ilvl w:val="0"/>
          <w:numId w:val="2"/>
        </w:numPr>
        <w:rPr>
          <w:rFonts w:eastAsia="Times" w:cs="Times"/>
        </w:rPr>
      </w:pPr>
      <w:bookmarkStart w:id="13" w:name="_Toc124171632"/>
      <w:r>
        <w:rPr/>
        <w:t>Glossary</w:t>
      </w:r>
      <w:bookmarkEnd w:id="13"/>
    </w:p>
    <w:p>
      <w:pPr>
        <w:sectPr>
          <w:headerReference w:type="default" r:id="rId9"/>
          <w:footerReference w:type="default" r:id="rId10"/>
          <w:footnotePr>
            <w:numFmt w:val="decimal"/>
          </w:footnotePr>
          <w:type w:val="nextPage"/>
          <w:pgSz w:w="11906" w:h="16838"/>
          <w:pgMar w:left="1418" w:right="1418" w:header="567" w:top="1985" w:footer="567" w:bottom="1418" w:gutter="0"/>
          <w:pgNumType w:fmt="decimal"/>
          <w:formProt w:val="false"/>
          <w:textDirection w:val="lrTb"/>
          <w:docGrid w:type="default" w:linePitch="360" w:charSpace="0"/>
        </w:sectPr>
        <w:pStyle w:val="TextBody"/>
        <w:rPr>
          <w:rFonts w:eastAsia="Times" w:cs="Times"/>
        </w:rPr>
      </w:pPr>
      <w:r>
        <w:rPr/>
        <w:t>Text</w:t>
      </w:r>
    </w:p>
    <w:p>
      <w:pPr>
        <w:pStyle w:val="Heading1"/>
        <w:numPr>
          <w:ilvl w:val="0"/>
          <w:numId w:val="4"/>
        </w:numPr>
        <w:rPr>
          <w:lang w:val="de-CH"/>
        </w:rPr>
      </w:pPr>
      <w:bookmarkStart w:id="14" w:name="_Toc124171633"/>
      <w:bookmarkStart w:id="15" w:name="_Toc458700809"/>
      <w:r>
        <w:rPr>
          <w:lang w:val="de-CH"/>
        </w:rPr>
        <w:t>Appendix Heading</w:t>
      </w:r>
      <w:bookmarkEnd w:id="14"/>
      <w:bookmarkEnd w:id="15"/>
    </w:p>
    <w:p>
      <w:pPr>
        <w:pStyle w:val="Heading2"/>
        <w:numPr>
          <w:ilvl w:val="1"/>
          <w:numId w:val="4"/>
        </w:numPr>
        <w:rPr>
          <w:lang w:val="de-CH"/>
        </w:rPr>
      </w:pPr>
      <w:bookmarkStart w:id="16" w:name="_Toc124171634"/>
      <w:bookmarkStart w:id="17" w:name="_Toc458700810"/>
      <w:r>
        <w:rPr>
          <w:lang w:val="de-CH"/>
        </w:rPr>
        <w:t>Appendix Subheading</w:t>
      </w:r>
      <w:bookmarkEnd w:id="16"/>
      <w:bookmarkEnd w:id="17"/>
    </w:p>
    <w:p>
      <w:pPr>
        <w:pStyle w:val="Heading3"/>
        <w:numPr>
          <w:ilvl w:val="2"/>
          <w:numId w:val="4"/>
        </w:numPr>
        <w:spacing w:before="480" w:after="240"/>
        <w:rPr>
          <w:lang w:val="de-CH"/>
        </w:rPr>
      </w:pPr>
      <w:r>
        <w:rPr/>
        <w:t>Appendix Subsubheading</w:t>
      </w:r>
    </w:p>
    <w:sectPr>
      <w:headerReference w:type="default" r:id="rId11"/>
      <w:footerReference w:type="default" r:id="rId12"/>
      <w:footnotePr>
        <w:numFmt w:val="decimal"/>
      </w:footnotePr>
      <w:type w:val="nextPage"/>
      <w:pgSz w:w="11906" w:h="16838"/>
      <w:pgMar w:left="1418" w:right="1418" w:header="567" w:top="1985" w:footer="567"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Times New Roman">
    <w:charset w:val="01"/>
    <w:family w:val="auto"/>
    <w:pitch w:val="variable"/>
  </w:font>
  <w:font w:name="Courier New">
    <w:charset w:val="01"/>
    <w:family w:val="auto"/>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57709229"/>
    </w:sdtPr>
    <w:sdtContent>
      <w:p>
        <w:pPr>
          <w:pStyle w:val="Footer"/>
          <w:jc w:val="center"/>
          <w:rPr/>
        </w:pPr>
        <w:r>
          <w:rPr/>
          <w:fldChar w:fldCharType="begin"/>
        </w:r>
        <w:r>
          <w:rPr/>
          <w:instrText> PAGE </w:instrText>
        </w:r>
        <w:r>
          <w:rPr/>
          <w:fldChar w:fldCharType="separate"/>
        </w:r>
        <w:r>
          <w:rPr/>
          <w:t>5</w:t>
        </w:r>
        <w:r>
          <w:rPr/>
          <w:fldChar w:fldCharType="end"/>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27096805"/>
    </w:sdtPr>
    <w:sdtContent>
      <w:p>
        <w:pPr>
          <w:pStyle w:val="Footer"/>
          <w:jc w:val="center"/>
          <w:rPr/>
        </w:pPr>
        <w:r>
          <w:rPr/>
          <w:fldChar w:fldCharType="begin"/>
        </w:r>
        <w:r>
          <w:rPr/>
          <w:instrText> PAGE </w:instrText>
        </w:r>
        <w:r>
          <w:rPr/>
          <w:fldChar w:fldCharType="separate"/>
        </w:r>
        <w:r>
          <w:rPr/>
          <w:t>6</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048788476"/>
    </w:sdtPr>
    <w:sdtContent>
      <w:p>
        <w:pPr>
          <w:pStyle w:val="Footer"/>
          <w:jc w:val="center"/>
          <w:rPr/>
        </w:pPr>
        <w:r>
          <w:rPr/>
          <w:fldChar w:fldCharType="begin"/>
        </w:r>
        <w:r>
          <w:rPr/>
          <w:instrText> PAGE </w:instrText>
        </w:r>
        <w:r>
          <w:rPr/>
          <w:fldChar w:fldCharType="separate"/>
        </w:r>
        <w:r>
          <w:rPr/>
          <w:t>9</w:t>
        </w:r>
        <w:r>
          <w:rPr/>
          <w:fldChar w:fldCharType="end"/>
        </w:r>
      </w:p>
    </w:sdtContent>
  </w:sdt>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037338356"/>
    </w:sdtPr>
    <w:sdtContent>
      <w:p>
        <w:pPr>
          <w:pStyle w:val="Footer"/>
          <w:jc w:val="center"/>
          <w:rPr/>
        </w:pPr>
        <w:r>
          <w:rPr/>
          <w:fldChar w:fldCharType="begin"/>
        </w:r>
        <w:r>
          <w:rPr/>
          <w:instrText> PAGE </w:instrText>
        </w:r>
        <w:r>
          <w:rPr/>
          <w:fldChar w:fldCharType="separate"/>
        </w:r>
        <w:r>
          <w:rPr/>
          <w:t>10</w:t>
        </w:r>
        <w:r>
          <w:rPr/>
          <w:fldChar w:fldCharType="end"/>
        </w:r>
      </w:p>
    </w:sdtContent>
  </w:sdt>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ootnote"/>
        <w:rPr/>
      </w:pPr>
      <w:r>
        <w:rPr>
          <w:rStyle w:val="FootnoteCharacters"/>
        </w:rPr>
        <w:footnoteRef/>
      </w:r>
      <w:r>
        <w:rPr/>
        <w:t xml:space="preserve"> </w:t>
      </w:r>
      <w:r>
        <w:rPr/>
        <w:t>Footnote.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1"/>
      <w:rPr/>
    </w:pPr>
    <w:sdt>
      <w:sdtPr>
        <w:text/>
        <w:dataBinding w:prefixMappings="xmlns:ns0='http://purl.org/dc/elements/1.1/' xmlns:ns1='http://schemas.openxmlformats.org/package/2006/metadata/core-properties' " w:xpath="/ns1:coreProperties[1]/ns0:title[1]" w:storeItemID="{6C3C8BC8-F283-45AE-878A-BAB7291924A1}"/>
        <w:alias w:val="Title"/>
      </w:sdtPr>
      <w:sdtContent>
        <w:r>
          <w:rPr/>
          <w:t>The title of the paper</w:t>
        </w:r>
      </w:sdtContent>
    </w:sdt>
    <w:r>
      <w:rPr/>
      <w:tab/>
    </w:r>
    <w:r>
      <w:rPr/>
      <w:tab/>
    </w:r>
    <w:r>
      <w:rPr/>
      <w:fldChar w:fldCharType="begin"/>
    </w:r>
    <w:r>
      <w:rPr/>
      <w:instrText> TIME \@"MMMM\ yyyy" </w:instrText>
    </w:r>
    <w:r>
      <w:rPr/>
      <w:fldChar w:fldCharType="separate"/>
    </w:r>
    <w:r>
      <w:rPr/>
      <w:t>November 2025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1"/>
      <w:rPr/>
    </w:pPr>
    <w:sdt>
      <w:sdtPr>
        <w:text/>
        <w:dataBinding w:prefixMappings="xmlns:ns0='http://purl.org/dc/elements/1.1/' xmlns:ns1='http://schemas.openxmlformats.org/package/2006/metadata/core-properties' " w:xpath="/ns1:coreProperties[1]/ns0:title[1]" w:storeItemID="{6C3C8BC8-F283-45AE-878A-BAB7291924A1}"/>
        <w:alias w:val="Title"/>
      </w:sdtPr>
      <w:sdtContent>
        <w:r>
          <w:rPr/>
          <w:t>The title of the paper</w:t>
        </w:r>
      </w:sdtContent>
    </w:sdt>
    <w:r>
      <w:rPr/>
      <w:tab/>
    </w:r>
    <w:r>
      <w:rPr/>
      <w:tab/>
    </w:r>
    <w:r>
      <w:rPr/>
      <w:fldChar w:fldCharType="begin"/>
    </w:r>
    <w:r>
      <w:rPr/>
      <w:instrText> TIME \@"MMMM\ yyyy" </w:instrText>
    </w:r>
    <w:r>
      <w:rPr/>
      <w:fldChar w:fldCharType="separate"/>
    </w:r>
    <w:r>
      <w:rPr/>
      <w:t>November 2025</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1"/>
      <w:rPr/>
    </w:pPr>
    <w:sdt>
      <w:sdtPr>
        <w:text/>
        <w:dataBinding w:prefixMappings="xmlns:ns0='http://purl.org/dc/elements/1.1/' xmlns:ns1='http://schemas.openxmlformats.org/package/2006/metadata/core-properties' " w:xpath="/ns1:coreProperties[1]/ns0:title[1]" w:storeItemID="{6C3C8BC8-F283-45AE-878A-BAB7291924A1}"/>
        <w:alias w:val="Title"/>
      </w:sdtPr>
      <w:sdtContent>
        <w:r>
          <w:rPr/>
          <w:t>The title of the paper</w:t>
        </w:r>
      </w:sdtContent>
    </w:sdt>
    <w:r>
      <w:rPr/>
      <w:tab/>
    </w:r>
    <w:r>
      <w:rPr/>
      <w:tab/>
    </w:r>
    <w:r>
      <w:rPr/>
      <w:fldChar w:fldCharType="begin"/>
    </w:r>
    <w:r>
      <w:rPr/>
      <w:instrText> TIME \@"MMMM\ yyyy" </w:instrText>
    </w:r>
    <w:r>
      <w:rPr/>
      <w:fldChar w:fldCharType="separate"/>
    </w:r>
    <w:r>
      <w:rPr/>
      <w:t>November 2025</w:t>
    </w:r>
    <w: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1"/>
      <w:rPr/>
    </w:pPr>
    <w:sdt>
      <w:sdtPr>
        <w:text/>
        <w:dataBinding w:prefixMappings="xmlns:ns0='http://purl.org/dc/elements/1.1/' xmlns:ns1='http://schemas.openxmlformats.org/package/2006/metadata/core-properties' " w:xpath="/ns1:coreProperties[1]/ns0:title[1]" w:storeItemID="{6C3C8BC8-F283-45AE-878A-BAB7291924A1}"/>
        <w:alias w:val="Title"/>
      </w:sdtPr>
      <w:sdtContent>
        <w:r>
          <w:rPr/>
          <w:t>The title of the paper</w:t>
        </w:r>
      </w:sdtContent>
    </w:sdt>
    <w:r>
      <w:rPr/>
      <w:tab/>
    </w:r>
    <w:r>
      <w:rPr/>
      <w:tab/>
    </w:r>
    <w:r>
      <w:rPr/>
      <w:fldChar w:fldCharType="begin"/>
    </w:r>
    <w:r>
      <w:rPr/>
      <w:instrText> TIME \@"MMMM\ yyyy" </w:instrText>
    </w:r>
    <w:r>
      <w:rPr/>
      <w:fldChar w:fldCharType="separate"/>
    </w:r>
    <w:r>
      <w:rPr/>
      <w:t>November 2025</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upperLetter"/>
      <w:lvlText w:val="%1"/>
      <w:lvlJc w:val="left"/>
      <w:pPr>
        <w:tabs>
          <w:tab w:val="num" w:pos="0"/>
        </w:tabs>
        <w:ind w:left="432" w:hanging="432"/>
      </w:pPr>
    </w:lvl>
    <w:lvl w:ilvl="1">
      <w:start w:val="1"/>
      <w:pStyle w:val="Heading2"/>
      <w:numFmt w:val="decimal"/>
      <w:lvlText w:val="%1.%2"/>
      <w:lvlJc w:val="left"/>
      <w:pPr>
        <w:tabs>
          <w:tab w:val="num" w:pos="0"/>
        </w:tabs>
        <w:ind w:left="576" w:hanging="576"/>
      </w:pPr>
    </w:lvl>
    <w:lvl w:ilvl="2">
      <w:start w:val="1"/>
      <w:pStyle w:val="Heading3"/>
      <w:numFmt w:val="decimal"/>
      <w:lvlText w:val="%1.%2.%3"/>
      <w:lvlJc w:val="left"/>
      <w:pPr>
        <w:tabs>
          <w:tab w:val="num" w:pos="0"/>
        </w:tabs>
        <w:ind w:left="720" w:hanging="720"/>
      </w:pPr>
    </w:lvl>
    <w:lvl w:ilvl="3">
      <w:start w:val="1"/>
      <w:numFmt w:val="none"/>
      <w:suff w:val="nothing"/>
      <w:lvlText w:val=""/>
      <w:lvlJc w:val="left"/>
      <w:pPr>
        <w:tabs>
          <w:tab w:val="num" w:pos="0"/>
        </w:tabs>
        <w:ind w:left="0" w:hanging="0"/>
      </w:pPr>
    </w:lvl>
    <w:lvl w:ilvl="4">
      <w:start w:val="1"/>
      <w:pStyle w:val="Heading5"/>
      <w:numFmt w:val="decimal"/>
      <w:lvlText w:val="%1.%2.%3.%4.%5"/>
      <w:lvlJc w:val="left"/>
      <w:pPr>
        <w:tabs>
          <w:tab w:val="num" w:pos="0"/>
        </w:tabs>
        <w:ind w:left="1008" w:hanging="1008"/>
      </w:pPr>
    </w:lvl>
    <w:lvl w:ilvl="5">
      <w:start w:val="1"/>
      <w:pStyle w:val="Heading6"/>
      <w:numFmt w:val="decimal"/>
      <w:lvlText w:val="%1.%2.%3.%4.%5.%6"/>
      <w:lvlJc w:val="left"/>
      <w:pPr>
        <w:tabs>
          <w:tab w:val="num" w:pos="0"/>
        </w:tabs>
        <w:ind w:left="1152" w:hanging="1152"/>
      </w:pPr>
    </w:lvl>
    <w:lvl w:ilvl="6">
      <w:start w:val="1"/>
      <w:pStyle w:val="Heading7"/>
      <w:numFmt w:val="decimal"/>
      <w:lvlText w:val="%1.%2.%3.%4.%5.%6.%7"/>
      <w:lvlJc w:val="left"/>
      <w:pPr>
        <w:tabs>
          <w:tab w:val="num" w:pos="0"/>
        </w:tabs>
        <w:ind w:left="1296" w:hanging="1296"/>
      </w:pPr>
    </w:lvl>
    <w:lvl w:ilvl="7">
      <w:start w:val="1"/>
      <w:pStyle w:val="Heading8"/>
      <w:numFmt w:val="decimal"/>
      <w:lvlText w:val="%1.%2.%3.%4.%5.%6.%7.%8"/>
      <w:lvlJc w:val="left"/>
      <w:pPr>
        <w:tabs>
          <w:tab w:val="num" w:pos="0"/>
        </w:tabs>
        <w:ind w:left="1440" w:hanging="1440"/>
      </w:pPr>
    </w:lvl>
    <w:lvl w:ilvl="8">
      <w:start w:val="1"/>
      <w:pStyle w:val="Heading9"/>
      <w:numFmt w:val="decimal"/>
      <w:lvlText w:val="%1.%2.%3.%4.%5.%6.%7.%8.%9"/>
      <w:lvlJc w:val="left"/>
      <w:pPr>
        <w:tabs>
          <w:tab w:val="num" w:pos="0"/>
        </w:tabs>
        <w:ind w:left="1584" w:hanging="1584"/>
      </w:pPr>
    </w:lvl>
  </w:abstractNum>
  <w:abstractNum w:abstractNumId="2">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3">
    <w:lvl w:ilvl="0">
      <w:start w:val="1"/>
      <w:numFmt w:val="bullet"/>
      <w:lvlText w:val="•"/>
      <w:lvlJc w:val="left"/>
      <w:pPr>
        <w:tabs>
          <w:tab w:val="num" w:pos="0"/>
        </w:tabs>
        <w:ind w:left="1134" w:hanging="567"/>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upperLetter"/>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2d28"/>
    <w:pPr>
      <w:widowControl/>
      <w:suppressAutoHyphens w:val="true"/>
      <w:bidi w:val="0"/>
      <w:spacing w:lineRule="auto" w:line="312" w:before="0" w:after="200"/>
      <w:jc w:val="left"/>
    </w:pPr>
    <w:rPr>
      <w:rFonts w:ascii="Times New Roman" w:hAnsi="Times New Roman" w:eastAsia="Calibri" w:cs="" w:cstheme="minorBidi" w:eastAsiaTheme="minorHAnsi"/>
      <w:color w:val="auto"/>
      <w:kern w:val="0"/>
      <w:sz w:val="24"/>
      <w:szCs w:val="22"/>
      <w:lang w:val="en-US" w:eastAsia="en-US" w:bidi="ar-SA"/>
    </w:rPr>
  </w:style>
  <w:style w:type="paragraph" w:styleId="Heading1">
    <w:name w:val="Heading 1"/>
    <w:basedOn w:val="Normal"/>
    <w:next w:val="Normal"/>
    <w:link w:val="Heading1Char"/>
    <w:uiPriority w:val="9"/>
    <w:qFormat/>
    <w:rsid w:val="00e60ed0"/>
    <w:pPr>
      <w:keepNext w:val="true"/>
      <w:keepLines/>
      <w:numPr>
        <w:ilvl w:val="0"/>
        <w:numId w:val="1"/>
      </w:numPr>
      <w:spacing w:before="480" w:after="0"/>
      <w:outlineLvl w:val="0"/>
    </w:pPr>
    <w:rPr>
      <w:rFonts w:ascii="Arial" w:hAnsi="Arial" w:eastAsia="" w:cs="" w:cstheme="majorBidi" w:eastAsiaTheme="majorEastAsia"/>
      <w:b/>
      <w:bCs/>
      <w:sz w:val="32"/>
      <w:szCs w:val="28"/>
    </w:rPr>
  </w:style>
  <w:style w:type="paragraph" w:styleId="Heading2">
    <w:name w:val="Heading 2"/>
    <w:basedOn w:val="Normal"/>
    <w:next w:val="TextBody"/>
    <w:link w:val="Heading2Char"/>
    <w:uiPriority w:val="9"/>
    <w:unhideWhenUsed/>
    <w:qFormat/>
    <w:rsid w:val="0079218f"/>
    <w:pPr>
      <w:keepNext w:val="true"/>
      <w:keepLines/>
      <w:numPr>
        <w:ilvl w:val="1"/>
        <w:numId w:val="1"/>
      </w:numPr>
      <w:spacing w:lineRule="auto" w:line="240" w:before="480" w:after="240"/>
      <w:outlineLvl w:val="1"/>
    </w:pPr>
    <w:rPr>
      <w:rFonts w:ascii="Arial" w:hAnsi="Arial" w:eastAsia="" w:cs="" w:cstheme="majorBidi" w:eastAsiaTheme="majorEastAsia"/>
      <w:b/>
      <w:bCs/>
      <w:color w:val="000000" w:themeColor="text1"/>
      <w:sz w:val="28"/>
      <w:szCs w:val="26"/>
    </w:rPr>
  </w:style>
  <w:style w:type="paragraph" w:styleId="Heading3">
    <w:name w:val="Heading 3"/>
    <w:basedOn w:val="Normal"/>
    <w:next w:val="Normal"/>
    <w:link w:val="Heading3Char"/>
    <w:uiPriority w:val="9"/>
    <w:unhideWhenUsed/>
    <w:qFormat/>
    <w:rsid w:val="0079218f"/>
    <w:pPr>
      <w:keepNext w:val="true"/>
      <w:keepLines/>
      <w:numPr>
        <w:ilvl w:val="2"/>
        <w:numId w:val="1"/>
      </w:numPr>
      <w:spacing w:lineRule="auto" w:line="240" w:before="480" w:after="240"/>
      <w:outlineLvl w:val="2"/>
    </w:pPr>
    <w:rPr>
      <w:rFonts w:ascii="Arial" w:hAnsi="Arial" w:eastAsia="" w:cs="" w:cstheme="majorBidi" w:eastAsiaTheme="majorEastAsia"/>
      <w:b/>
      <w:bCs/>
    </w:rPr>
  </w:style>
  <w:style w:type="paragraph" w:styleId="Heading4">
    <w:name w:val="Heading 4"/>
    <w:basedOn w:val="Normal"/>
    <w:next w:val="Normal"/>
    <w:link w:val="Heading4Char"/>
    <w:uiPriority w:val="9"/>
    <w:unhideWhenUsed/>
    <w:qFormat/>
    <w:rsid w:val="001351df"/>
    <w:pPr>
      <w:keepNext w:val="true"/>
      <w:keepLines/>
      <w:spacing w:lineRule="auto" w:line="240" w:before="360" w:after="240"/>
      <w:outlineLvl w:val="3"/>
    </w:pPr>
    <w:rPr>
      <w:rFonts w:ascii="Arial" w:hAnsi="Arial" w:eastAsia="" w:cs="" w:cstheme="majorBidi" w:eastAsiaTheme="majorEastAsia"/>
      <w:b/>
      <w:bCs/>
      <w:iCs/>
    </w:rPr>
  </w:style>
  <w:style w:type="paragraph" w:styleId="Heading5">
    <w:name w:val="Heading 5"/>
    <w:basedOn w:val="Normal"/>
    <w:next w:val="Normal"/>
    <w:link w:val="Heading5Char"/>
    <w:uiPriority w:val="9"/>
    <w:semiHidden/>
    <w:unhideWhenUsed/>
    <w:qFormat/>
    <w:rsid w:val="00bb76e7"/>
    <w:pPr>
      <w:keepNext w:val="true"/>
      <w:keepLines/>
      <w:numPr>
        <w:ilvl w:val="4"/>
        <w:numId w:val="1"/>
      </w:numPr>
      <w:spacing w:before="200" w:after="0"/>
      <w:outlineLvl w:val="4"/>
    </w:pPr>
    <w:rPr>
      <w:rFonts w:ascii="Cambria" w:hAnsi="Cambria" w:eastAsia=""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bb76e7"/>
    <w:pPr>
      <w:keepNext w:val="true"/>
      <w:keepLines/>
      <w:numPr>
        <w:ilvl w:val="5"/>
        <w:numId w:val="1"/>
      </w:numPr>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bb76e7"/>
    <w:pPr>
      <w:keepNext w:val="true"/>
      <w:keepLines/>
      <w:numPr>
        <w:ilvl w:val="6"/>
        <w:numId w:val="1"/>
      </w:numPr>
      <w:spacing w:before="200" w:after="0"/>
      <w:outlineLvl w:val="6"/>
    </w:pPr>
    <w:rPr>
      <w:rFonts w:ascii="Cambria" w:hAnsi="Cambria" w:eastAsia=""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bb76e7"/>
    <w:pPr>
      <w:keepNext w:val="true"/>
      <w:keepLines/>
      <w:numPr>
        <w:ilvl w:val="7"/>
        <w:numId w:val="1"/>
      </w:numPr>
      <w:spacing w:before="200" w:after="0"/>
      <w:outlineLvl w:val="7"/>
    </w:pPr>
    <w:rPr>
      <w:rFonts w:ascii="Cambria" w:hAnsi="Cambria" w:eastAsia="" w:c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unhideWhenUsed/>
    <w:qFormat/>
    <w:rsid w:val="00bb76e7"/>
    <w:pPr>
      <w:keepNext w:val="true"/>
      <w:keepLines/>
      <w:numPr>
        <w:ilvl w:val="8"/>
        <w:numId w:val="1"/>
      </w:numPr>
      <w:spacing w:before="200" w:after="0"/>
      <w:outlineLvl w:val="8"/>
    </w:pPr>
    <w:rPr>
      <w:rFonts w:ascii="Cambria" w:hAnsi="Cambria" w:eastAsia=""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e60ed0"/>
    <w:rPr>
      <w:rFonts w:ascii="Arial" w:hAnsi="Arial" w:eastAsia="" w:cs="" w:cstheme="majorBidi" w:eastAsiaTheme="majorEastAsia"/>
      <w:b/>
      <w:bCs/>
      <w:sz w:val="32"/>
      <w:szCs w:val="28"/>
    </w:rPr>
  </w:style>
  <w:style w:type="character" w:styleId="BodyTextChar" w:customStyle="1">
    <w:name w:val="Body Text Char"/>
    <w:basedOn w:val="DefaultParagraphFont"/>
    <w:link w:val="BodyText"/>
    <w:qFormat/>
    <w:rsid w:val="006b2d28"/>
    <w:rPr>
      <w:rFonts w:ascii="Times New Roman" w:hAnsi="Times New Roman"/>
      <w:sz w:val="24"/>
    </w:rPr>
  </w:style>
  <w:style w:type="character" w:styleId="Heading2Char" w:customStyle="1">
    <w:name w:val="Heading 2 Char"/>
    <w:basedOn w:val="DefaultParagraphFont"/>
    <w:link w:val="Heading2"/>
    <w:uiPriority w:val="9"/>
    <w:qFormat/>
    <w:rsid w:val="0079218f"/>
    <w:rPr>
      <w:rFonts w:ascii="Arial" w:hAnsi="Arial" w:eastAsia="" w:cs="" w:cstheme="majorBidi" w:eastAsiaTheme="majorEastAsia"/>
      <w:b/>
      <w:bCs/>
      <w:color w:val="000000" w:themeColor="text1"/>
      <w:sz w:val="28"/>
      <w:szCs w:val="26"/>
    </w:rPr>
  </w:style>
  <w:style w:type="character" w:styleId="TitleChar" w:customStyle="1">
    <w:name w:val="Title Char"/>
    <w:basedOn w:val="DefaultParagraphFont"/>
    <w:link w:val="Title"/>
    <w:uiPriority w:val="10"/>
    <w:qFormat/>
    <w:rsid w:val="00cb0fde"/>
    <w:rPr>
      <w:rFonts w:ascii="Arial" w:hAnsi="Arial" w:eastAsia="" w:cs="" w:cstheme="majorBidi" w:eastAsiaTheme="majorEastAsia"/>
      <w:b/>
      <w:spacing w:val="5"/>
      <w:kern w:val="2"/>
      <w:sz w:val="32"/>
      <w:szCs w:val="52"/>
    </w:rPr>
  </w:style>
  <w:style w:type="character" w:styleId="HeaderChar" w:customStyle="1">
    <w:name w:val="Header Char"/>
    <w:basedOn w:val="DefaultParagraphFont"/>
    <w:link w:val="Header"/>
    <w:uiPriority w:val="99"/>
    <w:qFormat/>
    <w:rsid w:val="00600392"/>
    <w:rPr>
      <w:rFonts w:ascii="Times New Roman" w:hAnsi="Times New Roman"/>
      <w:sz w:val="24"/>
    </w:rPr>
  </w:style>
  <w:style w:type="character" w:styleId="FooterChar" w:customStyle="1">
    <w:name w:val="Footer Char"/>
    <w:basedOn w:val="DefaultParagraphFont"/>
    <w:link w:val="Footer"/>
    <w:uiPriority w:val="99"/>
    <w:qFormat/>
    <w:rsid w:val="00b0226a"/>
    <w:rPr>
      <w:rFonts w:ascii="Times New Roman" w:hAnsi="Times New Roman"/>
      <w:sz w:val="20"/>
    </w:rPr>
  </w:style>
  <w:style w:type="character" w:styleId="BalloonTextChar" w:customStyle="1">
    <w:name w:val="Balloon Text Char"/>
    <w:basedOn w:val="DefaultParagraphFont"/>
    <w:link w:val="BalloonText"/>
    <w:uiPriority w:val="99"/>
    <w:semiHidden/>
    <w:qFormat/>
    <w:rsid w:val="00600392"/>
    <w:rPr>
      <w:rFonts w:ascii="Tahoma" w:hAnsi="Tahoma" w:cs="Tahoma"/>
      <w:sz w:val="16"/>
      <w:szCs w:val="16"/>
    </w:rPr>
  </w:style>
  <w:style w:type="character" w:styleId="InternetLink">
    <w:name w:val="Hyperlink"/>
    <w:basedOn w:val="DefaultParagraphFont"/>
    <w:uiPriority w:val="99"/>
    <w:unhideWhenUsed/>
    <w:rsid w:val="00605f65"/>
    <w:rPr>
      <w:color w:val="0000FF" w:themeColor="hyperlink"/>
      <w:u w:val="single"/>
    </w:rPr>
  </w:style>
  <w:style w:type="character" w:styleId="FootnoteTextChar" w:customStyle="1">
    <w:name w:val="Footnote Text Char"/>
    <w:basedOn w:val="DefaultParagraphFont"/>
    <w:link w:val="FootnoteText"/>
    <w:qFormat/>
    <w:rsid w:val="00647d52"/>
    <w:rPr>
      <w:rFonts w:ascii="Times New Roman" w:hAnsi="Times New Roman" w:eastAsia="" w:eastAsiaTheme="minorEastAsia"/>
      <w:sz w:val="20"/>
      <w:szCs w:val="20"/>
      <w:lang w:eastAsia="ja-JP"/>
    </w:rPr>
  </w:style>
  <w:style w:type="character" w:styleId="SubtleEmphasis">
    <w:name w:val="Subtle Emphasis"/>
    <w:basedOn w:val="DefaultParagraphFont"/>
    <w:uiPriority w:val="19"/>
    <w:qFormat/>
    <w:rsid w:val="004e22f3"/>
    <w:rPr>
      <w:i/>
      <w:iCs/>
      <w:color w:val="7F7F7F" w:themeColor="text1" w:themeTint="80"/>
    </w:rPr>
  </w:style>
  <w:style w:type="character" w:styleId="Heading3Char" w:customStyle="1">
    <w:name w:val="Heading 3 Char"/>
    <w:basedOn w:val="DefaultParagraphFont"/>
    <w:link w:val="Heading3"/>
    <w:uiPriority w:val="9"/>
    <w:qFormat/>
    <w:rsid w:val="0079218f"/>
    <w:rPr>
      <w:rFonts w:ascii="Arial" w:hAnsi="Arial" w:eastAsia="" w:cs="" w:cstheme="majorBidi" w:eastAsiaTheme="majorEastAsia"/>
      <w:b/>
      <w:bCs/>
      <w:sz w:val="24"/>
    </w:rPr>
  </w:style>
  <w:style w:type="character" w:styleId="Heading4Char" w:customStyle="1">
    <w:name w:val="Heading 4 Char"/>
    <w:basedOn w:val="DefaultParagraphFont"/>
    <w:link w:val="Heading4"/>
    <w:uiPriority w:val="9"/>
    <w:qFormat/>
    <w:rsid w:val="001351df"/>
    <w:rPr>
      <w:rFonts w:ascii="Arial" w:hAnsi="Arial" w:eastAsia="" w:cs="" w:cstheme="majorBidi" w:eastAsiaTheme="majorEastAsia"/>
      <w:b/>
      <w:bCs/>
      <w:iCs/>
      <w:sz w:val="24"/>
    </w:rPr>
  </w:style>
  <w:style w:type="character" w:styleId="Heading5Char" w:customStyle="1">
    <w:name w:val="Heading 5 Char"/>
    <w:basedOn w:val="DefaultParagraphFont"/>
    <w:link w:val="Heading5"/>
    <w:uiPriority w:val="9"/>
    <w:semiHidden/>
    <w:qFormat/>
    <w:rsid w:val="00bb76e7"/>
    <w:rPr>
      <w:rFonts w:ascii="Cambria" w:hAnsi="Cambria" w:eastAsia="" w:cs="" w:asciiTheme="majorHAnsi" w:cstheme="majorBidi" w:eastAsiaTheme="majorEastAsia" w:hAnsiTheme="majorHAnsi"/>
      <w:color w:val="243F60" w:themeColor="accent1" w:themeShade="7f"/>
      <w:sz w:val="24"/>
    </w:rPr>
  </w:style>
  <w:style w:type="character" w:styleId="Heading6Char" w:customStyle="1">
    <w:name w:val="Heading 6 Char"/>
    <w:basedOn w:val="DefaultParagraphFont"/>
    <w:link w:val="Heading6"/>
    <w:uiPriority w:val="9"/>
    <w:semiHidden/>
    <w:qFormat/>
    <w:rsid w:val="00bb76e7"/>
    <w:rPr>
      <w:rFonts w:ascii="Cambria" w:hAnsi="Cambria" w:eastAsia="" w:cs="" w:asciiTheme="majorHAnsi" w:cstheme="majorBidi" w:eastAsiaTheme="majorEastAsia" w:hAnsiTheme="majorHAnsi"/>
      <w:i/>
      <w:iCs/>
      <w:color w:val="243F60" w:themeColor="accent1" w:themeShade="7f"/>
      <w:sz w:val="24"/>
    </w:rPr>
  </w:style>
  <w:style w:type="character" w:styleId="Heading7Char" w:customStyle="1">
    <w:name w:val="Heading 7 Char"/>
    <w:basedOn w:val="DefaultParagraphFont"/>
    <w:link w:val="Heading7"/>
    <w:uiPriority w:val="9"/>
    <w:semiHidden/>
    <w:qFormat/>
    <w:rsid w:val="00bb76e7"/>
    <w:rPr>
      <w:rFonts w:ascii="Cambria" w:hAnsi="Cambria" w:eastAsia="" w:cs="" w:asciiTheme="majorHAnsi" w:cstheme="majorBidi" w:eastAsiaTheme="majorEastAsia" w:hAnsiTheme="majorHAnsi"/>
      <w:i/>
      <w:iCs/>
      <w:color w:val="404040" w:themeColor="text1" w:themeTint="bf"/>
      <w:sz w:val="24"/>
    </w:rPr>
  </w:style>
  <w:style w:type="character" w:styleId="Heading8Char" w:customStyle="1">
    <w:name w:val="Heading 8 Char"/>
    <w:basedOn w:val="DefaultParagraphFont"/>
    <w:link w:val="Heading8"/>
    <w:uiPriority w:val="9"/>
    <w:semiHidden/>
    <w:qFormat/>
    <w:rsid w:val="00bb76e7"/>
    <w:rPr>
      <w:rFonts w:ascii="Cambria" w:hAnsi="Cambria" w:eastAsia="" w:cs="" w:asciiTheme="majorHAnsi" w:cstheme="majorBidi" w:eastAsiaTheme="majorEastAsia" w:hAnsiTheme="majorHAnsi"/>
      <w:color w:val="404040" w:themeColor="text1" w:themeTint="bf"/>
      <w:sz w:val="20"/>
      <w:szCs w:val="20"/>
    </w:rPr>
  </w:style>
  <w:style w:type="character" w:styleId="Heading9Char" w:customStyle="1">
    <w:name w:val="Heading 9 Char"/>
    <w:basedOn w:val="DefaultParagraphFont"/>
    <w:link w:val="Heading9"/>
    <w:uiPriority w:val="9"/>
    <w:semiHidden/>
    <w:qFormat/>
    <w:rsid w:val="00bb76e7"/>
    <w:rPr>
      <w:rFonts w:ascii="Cambria" w:hAnsi="Cambria" w:eastAsia="" w:cs="" w:asciiTheme="majorHAnsi" w:cstheme="majorBidi" w:eastAsiaTheme="majorEastAsia" w:hAnsiTheme="majorHAnsi"/>
      <w:i/>
      <w:iCs/>
      <w:color w:val="404040" w:themeColor="text1" w:themeTint="bf"/>
      <w:sz w:val="20"/>
      <w:szCs w:val="20"/>
    </w:rPr>
  </w:style>
  <w:style w:type="character" w:styleId="Annotationreference">
    <w:name w:val="annotation reference"/>
    <w:basedOn w:val="DefaultParagraphFont"/>
    <w:uiPriority w:val="99"/>
    <w:semiHidden/>
    <w:unhideWhenUsed/>
    <w:qFormat/>
    <w:rsid w:val="00b073f4"/>
    <w:rPr>
      <w:sz w:val="18"/>
      <w:szCs w:val="18"/>
    </w:rPr>
  </w:style>
  <w:style w:type="character" w:styleId="CommentTextChar" w:customStyle="1">
    <w:name w:val="Comment Text Char"/>
    <w:basedOn w:val="DefaultParagraphFont"/>
    <w:link w:val="CommentText"/>
    <w:uiPriority w:val="99"/>
    <w:semiHidden/>
    <w:qFormat/>
    <w:rsid w:val="00b073f4"/>
    <w:rPr>
      <w:szCs w:val="24"/>
    </w:rPr>
  </w:style>
  <w:style w:type="character" w:styleId="CommentSubjectChar" w:customStyle="1">
    <w:name w:val="Comment Subject Char"/>
    <w:basedOn w:val="CommentTextChar"/>
    <w:link w:val="CommentSubject"/>
    <w:uiPriority w:val="99"/>
    <w:semiHidden/>
    <w:qFormat/>
    <w:rsid w:val="0052738a"/>
    <w:rPr>
      <w:rFonts w:ascii="Times New Roman" w:hAnsi="Times New Roman"/>
      <w:b/>
      <w:bCs/>
      <w:sz w:val="20"/>
      <w:szCs w:val="20"/>
    </w:rPr>
  </w:style>
  <w:style w:type="character" w:styleId="FootnoteCharacters" w:customStyle="1">
    <w:name w:val="Footnote Characters"/>
    <w:basedOn w:val="DefaultParagraphFont"/>
    <w:qFormat/>
    <w:rsid w:val="00c24dcd"/>
    <w:rPr>
      <w:rFonts w:ascii="Times New Roman" w:hAnsi="Times New Roman"/>
      <w:strike w:val="false"/>
      <w:dstrike w:val="false"/>
      <w:color w:val="auto"/>
      <w:sz w:val="24"/>
      <w:vertAlign w:val="superscript"/>
    </w:rPr>
  </w:style>
  <w:style w:type="character" w:styleId="FootnoteAnchor" w:customStyle="1">
    <w:name w:val="Footnote Anchor"/>
    <w:rPr>
      <w:rFonts w:ascii="Times New Roman" w:hAnsi="Times New Roman"/>
      <w:strike w:val="false"/>
      <w:dstrike w:val="false"/>
      <w:color w:val="auto"/>
      <w:sz w:val="24"/>
      <w:vertAlign w:val="superscript"/>
    </w:rPr>
  </w:style>
  <w:style w:type="character" w:styleId="PlaceholderText">
    <w:name w:val="Placeholder Text"/>
    <w:basedOn w:val="DefaultParagraphFont"/>
    <w:uiPriority w:val="99"/>
    <w:semiHidden/>
    <w:qFormat/>
    <w:rsid w:val="0046275d"/>
    <w:rPr>
      <w:color w:val="808080"/>
    </w:rPr>
  </w:style>
  <w:style w:type="character" w:styleId="FigureChar" w:customStyle="1">
    <w:name w:val="Figure Char"/>
    <w:basedOn w:val="BodyTextChar"/>
    <w:link w:val="Figure"/>
    <w:qFormat/>
    <w:rsid w:val="00ed714d"/>
    <w:rPr>
      <w:rFonts w:ascii="Times New Roman" w:hAnsi="Times New Roman"/>
      <w:sz w:val="24"/>
    </w:rPr>
  </w:style>
  <w:style w:type="character" w:styleId="QuoteChar" w:customStyle="1">
    <w:name w:val="Quote Char"/>
    <w:basedOn w:val="DefaultParagraphFont"/>
    <w:link w:val="Quote"/>
    <w:uiPriority w:val="29"/>
    <w:qFormat/>
    <w:rsid w:val="0000185d"/>
    <w:rPr>
      <w:rFonts w:ascii="Times New Roman" w:hAnsi="Times New Roman"/>
      <w:iCs/>
      <w:color w:val="000000" w:themeColor="text1"/>
      <w:sz w:val="24"/>
    </w:rPr>
  </w:style>
  <w:style w:type="character" w:styleId="BodyTextIndentChar" w:customStyle="1">
    <w:name w:val="Body Text Indent Char"/>
    <w:basedOn w:val="DefaultParagraphFont"/>
    <w:link w:val="BodyTextIndent"/>
    <w:semiHidden/>
    <w:qFormat/>
    <w:rsid w:val="00bc74d0"/>
    <w:rPr>
      <w:rFonts w:ascii="Times New Roman" w:hAnsi="Times New Roman"/>
      <w:sz w:val="24"/>
    </w:rPr>
  </w:style>
  <w:style w:type="character" w:styleId="Strong">
    <w:name w:val="Strong"/>
    <w:basedOn w:val="DefaultParagraphFont"/>
    <w:uiPriority w:val="22"/>
    <w:qFormat/>
    <w:rsid w:val="00731a49"/>
    <w:rPr>
      <w:b/>
      <w:bCs/>
    </w:rPr>
  </w:style>
  <w:style w:type="character" w:styleId="VisitedInternetLink">
    <w:name w:val="FollowedHyperlink"/>
    <w:basedOn w:val="DefaultParagraphFont"/>
    <w:uiPriority w:val="99"/>
    <w:semiHidden/>
    <w:unhideWhenUsed/>
    <w:rsid w:val="00086a29"/>
    <w:rPr>
      <w:color w:val="800080" w:themeColor="followedHyperlink"/>
      <w:u w:val="single"/>
    </w:rPr>
  </w:style>
  <w:style w:type="character" w:styleId="IndexLink" w:customStyle="1">
    <w:name w:val="Index Link"/>
    <w:qFormat/>
    <w:rPr/>
  </w:style>
  <w:style w:type="character" w:styleId="EndnoteAnchor" w:customStyle="1">
    <w:name w:val="Endnote Anchor"/>
    <w:rPr>
      <w:vertAlign w:val="superscript"/>
    </w:rPr>
  </w:style>
  <w:style w:type="character" w:styleId="EndnoteCharacters" w:customStyle="1">
    <w:name w:val="Endnote Characters"/>
    <w:qFormat/>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rsid w:val="006b2d28"/>
    <w:pPr>
      <w:spacing w:lineRule="auto" w:line="374" w:before="120" w:after="120"/>
      <w:jc w:val="both"/>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next w:val="Normal"/>
    <w:unhideWhenUsed/>
    <w:qFormat/>
    <w:rsid w:val="00d00964"/>
    <w:pPr>
      <w:spacing w:lineRule="auto" w:line="240"/>
    </w:pPr>
    <w:rPr>
      <w:b/>
      <w:bCs/>
      <w:color w:val="4F81BD" w:themeColor="accent1"/>
      <w:sz w:val="18"/>
      <w:szCs w:val="18"/>
    </w:rPr>
  </w:style>
  <w:style w:type="paragraph" w:styleId="Title">
    <w:name w:val="Title"/>
    <w:basedOn w:val="Normal"/>
    <w:next w:val="Normal"/>
    <w:link w:val="TitleChar"/>
    <w:uiPriority w:val="10"/>
    <w:qFormat/>
    <w:rsid w:val="00cb0fde"/>
    <w:pPr>
      <w:spacing w:lineRule="auto" w:line="240" w:before="480" w:after="300"/>
      <w:contextualSpacing/>
    </w:pPr>
    <w:rPr>
      <w:rFonts w:ascii="Arial" w:hAnsi="Arial" w:eastAsia="" w:cs="" w:cstheme="majorBidi" w:eastAsiaTheme="majorEastAsia"/>
      <w:b/>
      <w:spacing w:val="5"/>
      <w:kern w:val="2"/>
      <w:sz w:val="32"/>
      <w:szCs w:val="52"/>
    </w:rPr>
  </w:style>
  <w:style w:type="paragraph" w:styleId="Author" w:customStyle="1">
    <w:name w:val="Author"/>
    <w:basedOn w:val="Title"/>
    <w:qFormat/>
    <w:rsid w:val="00762134"/>
    <w:pPr/>
    <w:rPr>
      <w:sz w:val="28"/>
    </w:rPr>
  </w:style>
  <w:style w:type="paragraph" w:styleId="Publicationtype" w:customStyle="1">
    <w:name w:val="Publication type"/>
    <w:basedOn w:val="Normal"/>
    <w:qFormat/>
    <w:rsid w:val="00a610ae"/>
    <w:pPr>
      <w:spacing w:lineRule="auto" w:line="240" w:before="200" w:after="200"/>
    </w:pPr>
    <w:rPr>
      <w:rFonts w:ascii="Arial" w:hAnsi="Arial"/>
      <w:b/>
    </w:rPr>
  </w:style>
  <w:style w:type="paragraph" w:styleId="Heading1nonumber" w:customStyle="1">
    <w:name w:val="Heading 1 (no number)"/>
    <w:basedOn w:val="Normal"/>
    <w:qFormat/>
    <w:rsid w:val="00600392"/>
    <w:pPr>
      <w:spacing w:lineRule="auto" w:line="240" w:before="400" w:after="200"/>
    </w:pPr>
    <w:rPr>
      <w:rFonts w:ascii="Arial" w:hAnsi="Arial"/>
      <w:b/>
      <w:sz w:val="32"/>
    </w:rPr>
  </w:style>
  <w:style w:type="paragraph" w:styleId="Address" w:customStyle="1">
    <w:name w:val="Address"/>
    <w:basedOn w:val="Normal"/>
    <w:qFormat/>
    <w:rsid w:val="007a7409"/>
    <w:pPr>
      <w:spacing w:lineRule="auto" w:line="240" w:before="0" w:after="0"/>
    </w:pPr>
    <w:rPr/>
  </w:style>
  <w:style w:type="paragraph" w:styleId="Datemonthyear" w:customStyle="1">
    <w:name w:val="Date (month-year)"/>
    <w:basedOn w:val="Normal"/>
    <w:qFormat/>
    <w:rsid w:val="00776d9c"/>
    <w:pPr>
      <w:spacing w:lineRule="auto" w:line="240" w:before="1320" w:after="480"/>
    </w:pPr>
    <w:rPr/>
  </w:style>
  <w:style w:type="paragraph" w:styleId="Heading2nonumber" w:customStyle="1">
    <w:name w:val="Heading 2 (no number)"/>
    <w:basedOn w:val="Normal"/>
    <w:qFormat/>
    <w:rsid w:val="00de2864"/>
    <w:pPr>
      <w:spacing w:lineRule="auto" w:line="360" w:before="400" w:after="200"/>
    </w:pPr>
    <w:rPr>
      <w:rFonts w:ascii="Arial" w:hAnsi="Arial"/>
      <w:b/>
      <w:sz w:val="28"/>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600392"/>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b0226a"/>
    <w:pPr>
      <w:tabs>
        <w:tab w:val="clear" w:pos="720"/>
        <w:tab w:val="center" w:pos="4680" w:leader="none"/>
        <w:tab w:val="right" w:pos="9360" w:leader="none"/>
      </w:tabs>
      <w:spacing w:lineRule="auto" w:line="240" w:before="0" w:after="0"/>
    </w:pPr>
    <w:rPr>
      <w:sz w:val="20"/>
    </w:rPr>
  </w:style>
  <w:style w:type="paragraph" w:styleId="BalloonText">
    <w:name w:val="Balloon Text"/>
    <w:basedOn w:val="Normal"/>
    <w:link w:val="BalloonTextChar"/>
    <w:uiPriority w:val="99"/>
    <w:semiHidden/>
    <w:unhideWhenUsed/>
    <w:qFormat/>
    <w:rsid w:val="00600392"/>
    <w:pPr>
      <w:spacing w:lineRule="auto" w:line="240" w:before="0" w:after="0"/>
    </w:pPr>
    <w:rPr>
      <w:rFonts w:ascii="Tahoma" w:hAnsi="Tahoma" w:cs="Tahoma"/>
      <w:sz w:val="16"/>
      <w:szCs w:val="16"/>
    </w:rPr>
  </w:style>
  <w:style w:type="paragraph" w:styleId="Header1" w:customStyle="1">
    <w:name w:val="Header1"/>
    <w:basedOn w:val="Header"/>
    <w:autoRedefine/>
    <w:uiPriority w:val="1"/>
    <w:qFormat/>
    <w:rsid w:val="00b0226a"/>
    <w:pPr>
      <w:tabs>
        <w:tab w:val="clear" w:pos="4680"/>
        <w:tab w:val="clear" w:pos="9360"/>
        <w:tab w:val="left" w:pos="4320" w:leader="none"/>
        <w:tab w:val="right" w:pos="8505" w:leader="none"/>
        <w:tab w:val="right" w:pos="9072" w:leader="underscore"/>
      </w:tabs>
      <w:jc w:val="both"/>
    </w:pPr>
    <w:rPr>
      <w:rFonts w:cs="Arial"/>
      <w:color w:val="595959" w:themeColor="text1" w:themeTint="a6"/>
      <w:spacing w:val="-4"/>
      <w:sz w:val="20"/>
      <w:szCs w:val="20"/>
      <w:u w:val="single"/>
    </w:rPr>
  </w:style>
  <w:style w:type="paragraph" w:styleId="TOCHeading">
    <w:name w:val="TOC Heading"/>
    <w:basedOn w:val="Heading1"/>
    <w:next w:val="Normal"/>
    <w:uiPriority w:val="39"/>
    <w:semiHidden/>
    <w:unhideWhenUsed/>
    <w:qFormat/>
    <w:rsid w:val="00605f65"/>
    <w:pPr>
      <w:numPr>
        <w:ilvl w:val="0"/>
        <w:numId w:val="0"/>
      </w:numPr>
      <w:spacing w:lineRule="auto" w:line="276"/>
    </w:pPr>
    <w:rPr>
      <w:rFonts w:ascii="Cambria" w:hAnsi="Cambria" w:asciiTheme="majorHAnsi" w:hAnsiTheme="majorHAnsi"/>
      <w:color w:val="365F91" w:themeColor="accent1" w:themeShade="bf"/>
      <w:sz w:val="28"/>
      <w:lang w:eastAsia="ja-JP"/>
    </w:rPr>
  </w:style>
  <w:style w:type="paragraph" w:styleId="Contents1">
    <w:name w:val="TOC 1"/>
    <w:basedOn w:val="Normal"/>
    <w:next w:val="Normal"/>
    <w:autoRedefine/>
    <w:uiPriority w:val="39"/>
    <w:unhideWhenUsed/>
    <w:qFormat/>
    <w:rsid w:val="00cb0fde"/>
    <w:pPr>
      <w:tabs>
        <w:tab w:val="clear" w:pos="720"/>
        <w:tab w:val="left" w:pos="440" w:leader="none"/>
        <w:tab w:val="right" w:pos="9394" w:leader="dot"/>
      </w:tabs>
      <w:spacing w:before="0" w:after="100"/>
    </w:pPr>
    <w:rPr/>
  </w:style>
  <w:style w:type="paragraph" w:styleId="Contents2">
    <w:name w:val="TOC 2"/>
    <w:basedOn w:val="Normal"/>
    <w:next w:val="Normal"/>
    <w:autoRedefine/>
    <w:uiPriority w:val="39"/>
    <w:unhideWhenUsed/>
    <w:qFormat/>
    <w:rsid w:val="003d753c"/>
    <w:pPr>
      <w:tabs>
        <w:tab w:val="clear" w:pos="720"/>
        <w:tab w:val="left" w:pos="880" w:leader="none"/>
        <w:tab w:val="right" w:pos="9394" w:leader="dot"/>
      </w:tabs>
      <w:spacing w:before="0" w:after="100"/>
      <w:ind w:left="240" w:hanging="0"/>
    </w:pPr>
    <w:rPr/>
  </w:style>
  <w:style w:type="paragraph" w:styleId="DecimalAligned" w:customStyle="1">
    <w:name w:val="Decimal Aligned"/>
    <w:basedOn w:val="Normal"/>
    <w:uiPriority w:val="40"/>
    <w:qFormat/>
    <w:rsid w:val="004e22f3"/>
    <w:pPr>
      <w:tabs>
        <w:tab w:val="clear" w:pos="720"/>
        <w:tab w:val="decimal" w:pos="360" w:leader="none"/>
      </w:tabs>
      <w:spacing w:lineRule="auto" w:line="276"/>
    </w:pPr>
    <w:rPr>
      <w:rFonts w:ascii="Calibri" w:hAnsi="Calibri" w:asciiTheme="minorHAnsi" w:hAnsiTheme="minorHAnsi"/>
      <w:sz w:val="22"/>
      <w:lang w:eastAsia="ja-JP"/>
    </w:rPr>
  </w:style>
  <w:style w:type="paragraph" w:styleId="Footnote">
    <w:name w:val="Footnote Text"/>
    <w:basedOn w:val="Normal"/>
    <w:link w:val="FootnoteTextChar"/>
    <w:unhideWhenUsed/>
    <w:rsid w:val="00647d52"/>
    <w:pPr>
      <w:spacing w:lineRule="auto" w:line="240" w:before="0" w:after="0"/>
    </w:pPr>
    <w:rPr>
      <w:rFonts w:eastAsia="" w:eastAsiaTheme="minorEastAsia"/>
      <w:sz w:val="20"/>
      <w:szCs w:val="20"/>
      <w:lang w:eastAsia="ja-JP"/>
    </w:rPr>
  </w:style>
  <w:style w:type="paragraph" w:styleId="Tabellentextlinks" w:customStyle="1">
    <w:name w:val="Tabellentext links"/>
    <w:basedOn w:val="TextBody"/>
    <w:qFormat/>
    <w:rsid w:val="00c915a8"/>
    <w:pPr>
      <w:keepNext w:val="true"/>
      <w:keepLines/>
      <w:spacing w:lineRule="auto" w:line="240" w:before="60" w:after="60"/>
      <w:jc w:val="left"/>
    </w:pPr>
    <w:rPr/>
  </w:style>
  <w:style w:type="paragraph" w:styleId="Captionnumber" w:customStyle="1">
    <w:name w:val="Caption (number"/>
    <w:basedOn w:val="Normal"/>
    <w:qFormat/>
    <w:rsid w:val="00013c0f"/>
    <w:pPr>
      <w:spacing w:lineRule="auto" w:line="240" w:before="240" w:after="240"/>
    </w:pPr>
    <w:rPr/>
  </w:style>
  <w:style w:type="paragraph" w:styleId="Tablecontent" w:customStyle="1">
    <w:name w:val="Table content"/>
    <w:basedOn w:val="Normal"/>
    <w:qFormat/>
    <w:rsid w:val="00a9211a"/>
    <w:pPr>
      <w:spacing w:lineRule="auto" w:line="240" w:before="0" w:after="0"/>
    </w:pPr>
    <w:rPr>
      <w:color w:val="000000" w:themeColor="text1" w:themeShade="bf"/>
    </w:rPr>
  </w:style>
  <w:style w:type="paragraph" w:styleId="Titlepagecover" w:customStyle="1">
    <w:name w:val="Title page cover"/>
    <w:basedOn w:val="Title"/>
    <w:qFormat/>
    <w:rsid w:val="00cb0fde"/>
    <w:pPr>
      <w:spacing w:before="0" w:after="0"/>
      <w:contextualSpacing/>
      <w:jc w:val="center"/>
    </w:pPr>
    <w:rPr>
      <w:sz w:val="24"/>
    </w:rPr>
  </w:style>
  <w:style w:type="paragraph" w:styleId="Heading3a" w:customStyle="1">
    <w:name w:val="Heading 3a"/>
    <w:basedOn w:val="Heading3"/>
    <w:autoRedefine/>
    <w:uiPriority w:val="1"/>
    <w:qFormat/>
    <w:rsid w:val="00b073f4"/>
    <w:pPr>
      <w:numPr>
        <w:ilvl w:val="0"/>
        <w:numId w:val="0"/>
      </w:numPr>
      <w:tabs>
        <w:tab w:val="clear" w:pos="720"/>
        <w:tab w:val="left" w:pos="992" w:leader="none"/>
      </w:tabs>
      <w:spacing w:before="499" w:after="240"/>
    </w:pPr>
    <w:rPr>
      <w:rFonts w:eastAsia="Times New Roman" w:cs="Times New Roman"/>
      <w:bCs w:val="false"/>
      <w:szCs w:val="20"/>
      <w:lang w:val="de-CH" w:eastAsia="zh-CN"/>
    </w:rPr>
  </w:style>
  <w:style w:type="paragraph" w:styleId="Paragraphlist" w:customStyle="1">
    <w:name w:val="Paragraph list"/>
    <w:basedOn w:val="Normal"/>
    <w:autoRedefine/>
    <w:uiPriority w:val="1"/>
    <w:qFormat/>
    <w:rsid w:val="00a26781"/>
    <w:pPr>
      <w:tabs>
        <w:tab w:val="clear" w:pos="720"/>
        <w:tab w:val="left" w:pos="567" w:leader="none"/>
        <w:tab w:val="left" w:pos="8505" w:leader="none"/>
      </w:tabs>
      <w:spacing w:lineRule="auto" w:line="240" w:before="60" w:after="60"/>
    </w:pPr>
    <w:rPr>
      <w:szCs w:val="24"/>
    </w:rPr>
  </w:style>
  <w:style w:type="paragraph" w:styleId="Annotationtext">
    <w:name w:val="annotation text"/>
    <w:basedOn w:val="Normal"/>
    <w:link w:val="CommentTextChar"/>
    <w:uiPriority w:val="99"/>
    <w:semiHidden/>
    <w:unhideWhenUsed/>
    <w:qFormat/>
    <w:rsid w:val="00b073f4"/>
    <w:pPr>
      <w:spacing w:lineRule="auto" w:line="276"/>
    </w:pPr>
    <w:rPr>
      <w:rFonts w:ascii="Calibri" w:hAnsi="Calibri" w:asciiTheme="minorHAnsi" w:hAnsiTheme="minorHAnsi"/>
      <w:sz w:val="22"/>
      <w:szCs w:val="24"/>
    </w:rPr>
  </w:style>
  <w:style w:type="paragraph" w:styleId="Annotationsubject">
    <w:name w:val="annotation subject"/>
    <w:basedOn w:val="Annotationtext"/>
    <w:next w:val="Annotationtext"/>
    <w:link w:val="CommentSubjectChar"/>
    <w:uiPriority w:val="99"/>
    <w:semiHidden/>
    <w:unhideWhenUsed/>
    <w:qFormat/>
    <w:rsid w:val="0052738a"/>
    <w:pPr>
      <w:spacing w:lineRule="auto" w:line="240"/>
    </w:pPr>
    <w:rPr>
      <w:rFonts w:ascii="Times New Roman" w:hAnsi="Times New Roman"/>
      <w:b/>
      <w:bCs/>
      <w:sz w:val="20"/>
      <w:szCs w:val="20"/>
    </w:rPr>
  </w:style>
  <w:style w:type="paragraph" w:styleId="Style31" w:customStyle="1">
    <w:name w:val="Style3"/>
    <w:basedOn w:val="Normal"/>
    <w:qFormat/>
    <w:rsid w:val="003e4fb3"/>
    <w:pPr>
      <w:tabs>
        <w:tab w:val="clear" w:pos="720"/>
        <w:tab w:val="left" w:pos="8505" w:leader="none"/>
      </w:tabs>
      <w:spacing w:lineRule="auto" w:line="276" w:before="60" w:after="60"/>
    </w:pPr>
    <w:rPr>
      <w:szCs w:val="24"/>
    </w:rPr>
  </w:style>
  <w:style w:type="paragraph" w:styleId="Revision">
    <w:name w:val="Revision"/>
    <w:uiPriority w:val="99"/>
    <w:semiHidden/>
    <w:qFormat/>
    <w:rsid w:val="00866d11"/>
    <w:pPr>
      <w:widowControl/>
      <w:suppressAutoHyphens w:val="true"/>
      <w:bidi w:val="0"/>
      <w:spacing w:before="0" w:after="0"/>
      <w:jc w:val="left"/>
    </w:pPr>
    <w:rPr>
      <w:rFonts w:ascii="Times New Roman" w:hAnsi="Times New Roman" w:eastAsia="Calibri" w:cs="" w:cstheme="minorBidi" w:eastAsiaTheme="minorHAnsi"/>
      <w:color w:val="auto"/>
      <w:kern w:val="0"/>
      <w:sz w:val="24"/>
      <w:szCs w:val="22"/>
      <w:lang w:val="en-US" w:eastAsia="en-US" w:bidi="ar-SA"/>
    </w:rPr>
  </w:style>
  <w:style w:type="paragraph" w:styleId="TableParagraph" w:customStyle="1">
    <w:name w:val="Table Paragraph"/>
    <w:basedOn w:val="Normal"/>
    <w:autoRedefine/>
    <w:uiPriority w:val="1"/>
    <w:qFormat/>
    <w:rsid w:val="00d00964"/>
    <w:pPr>
      <w:tabs>
        <w:tab w:val="clear" w:pos="720"/>
        <w:tab w:val="left" w:pos="8505" w:leader="none"/>
      </w:tabs>
      <w:spacing w:lineRule="auto" w:line="276" w:before="60" w:after="60"/>
      <w:ind w:left="1134" w:hanging="567"/>
    </w:pPr>
    <w:rPr>
      <w:szCs w:val="24"/>
    </w:rPr>
  </w:style>
  <w:style w:type="paragraph" w:styleId="Tableoffigures">
    <w:name w:val="table of figures"/>
    <w:basedOn w:val="Normal"/>
    <w:next w:val="Normal"/>
    <w:uiPriority w:val="99"/>
    <w:unhideWhenUsed/>
    <w:qFormat/>
    <w:rsid w:val="00d00964"/>
    <w:pPr>
      <w:spacing w:before="0" w:after="0"/>
    </w:pPr>
    <w:rPr/>
  </w:style>
  <w:style w:type="paragraph" w:styleId="ListParagraph">
    <w:name w:val="List Paragraph"/>
    <w:basedOn w:val="Normal"/>
    <w:uiPriority w:val="34"/>
    <w:qFormat/>
    <w:rsid w:val="00db3e73"/>
    <w:pPr>
      <w:spacing w:before="0" w:after="200"/>
      <w:ind w:left="720" w:hanging="0"/>
      <w:contextualSpacing/>
    </w:pPr>
    <w:rPr/>
  </w:style>
  <w:style w:type="paragraph" w:styleId="Abstract" w:customStyle="1">
    <w:name w:val="Abstract"/>
    <w:basedOn w:val="TextBody"/>
    <w:qFormat/>
    <w:rsid w:val="00db3e73"/>
    <w:pPr>
      <w:spacing w:lineRule="auto" w:line="240"/>
    </w:pPr>
    <w:rPr/>
  </w:style>
  <w:style w:type="paragraph" w:styleId="Keywords" w:customStyle="1">
    <w:name w:val="Keywords"/>
    <w:basedOn w:val="TextBody"/>
    <w:qFormat/>
    <w:rsid w:val="00db3e73"/>
    <w:pPr>
      <w:spacing w:lineRule="auto" w:line="240"/>
    </w:pPr>
    <w:rPr/>
  </w:style>
  <w:style w:type="paragraph" w:styleId="CitationStyle" w:customStyle="1">
    <w:name w:val="Citation Style"/>
    <w:basedOn w:val="TextBody"/>
    <w:qFormat/>
    <w:rsid w:val="00db3e73"/>
    <w:pPr>
      <w:spacing w:lineRule="auto" w:line="240"/>
    </w:pPr>
    <w:rPr/>
  </w:style>
  <w:style w:type="paragraph" w:styleId="Contents3">
    <w:name w:val="TOC 3"/>
    <w:basedOn w:val="Normal"/>
    <w:next w:val="Normal"/>
    <w:autoRedefine/>
    <w:uiPriority w:val="39"/>
    <w:unhideWhenUsed/>
    <w:qFormat/>
    <w:rsid w:val="00365432"/>
    <w:pPr>
      <w:spacing w:before="0" w:after="100"/>
      <w:ind w:left="480" w:hanging="0"/>
    </w:pPr>
    <w:rPr/>
  </w:style>
  <w:style w:type="paragraph" w:styleId="Figure" w:customStyle="1">
    <w:name w:val="Figure"/>
    <w:basedOn w:val="TextBody"/>
    <w:link w:val="FigureChar"/>
    <w:qFormat/>
    <w:rsid w:val="00ed714d"/>
    <w:pPr>
      <w:pBdr>
        <w:top w:val="single" w:sz="4" w:space="1" w:color="000000"/>
      </w:pBdr>
      <w:tabs>
        <w:tab w:val="clear" w:pos="720"/>
        <w:tab w:val="left" w:pos="1548" w:leader="none"/>
      </w:tabs>
    </w:pPr>
    <w:rPr/>
  </w:style>
  <w:style w:type="paragraph" w:styleId="Figuresource" w:customStyle="1">
    <w:name w:val="Figure source"/>
    <w:basedOn w:val="Figure"/>
    <w:qFormat/>
    <w:rsid w:val="008e5f48"/>
    <w:pPr>
      <w:pBdr>
        <w:top w:val="nil"/>
        <w:bottom w:val="single" w:sz="4" w:space="1" w:color="000000"/>
      </w:pBdr>
      <w:spacing w:lineRule="auto" w:line="240" w:before="240" w:after="480"/>
    </w:pPr>
    <w:rPr/>
  </w:style>
  <w:style w:type="paragraph" w:styleId="References" w:customStyle="1">
    <w:name w:val="References"/>
    <w:basedOn w:val="TextBody"/>
    <w:qFormat/>
    <w:rsid w:val="00080074"/>
    <w:pPr>
      <w:keepLines/>
      <w:spacing w:lineRule="auto" w:line="240" w:before="192" w:after="58"/>
      <w:ind w:left="567" w:hanging="567"/>
      <w:jc w:val="left"/>
    </w:pPr>
    <w:rPr/>
  </w:style>
  <w:style w:type="paragraph" w:styleId="PublicationTypeSummary" w:customStyle="1">
    <w:name w:val="Publication Type Summary"/>
    <w:basedOn w:val="Normal"/>
    <w:qFormat/>
    <w:rsid w:val="00776d9c"/>
    <w:pPr>
      <w:spacing w:before="0" w:after="840"/>
    </w:pPr>
    <w:rPr/>
  </w:style>
  <w:style w:type="paragraph" w:styleId="NoSpacing">
    <w:name w:val="No Spacing"/>
    <w:uiPriority w:val="1"/>
    <w:qFormat/>
    <w:rsid w:val="00283828"/>
    <w:pPr>
      <w:widowControl/>
      <w:suppressAutoHyphens w:val="true"/>
      <w:bidi w:val="0"/>
      <w:spacing w:before="0" w:after="0"/>
      <w:jc w:val="left"/>
    </w:pPr>
    <w:rPr>
      <w:rFonts w:ascii="Times New Roman" w:hAnsi="Times New Roman" w:eastAsia="Calibri" w:cs="" w:cstheme="minorBidi" w:eastAsiaTheme="minorHAnsi"/>
      <w:color w:val="auto"/>
      <w:kern w:val="0"/>
      <w:sz w:val="24"/>
      <w:szCs w:val="22"/>
      <w:lang w:val="en-US" w:eastAsia="en-US" w:bidi="ar-SA"/>
    </w:rPr>
  </w:style>
  <w:style w:type="paragraph" w:styleId="Quote">
    <w:name w:val="Quote"/>
    <w:basedOn w:val="Normal"/>
    <w:next w:val="Normal"/>
    <w:link w:val="QuoteChar"/>
    <w:uiPriority w:val="29"/>
    <w:qFormat/>
    <w:rsid w:val="0000185d"/>
    <w:pPr>
      <w:spacing w:lineRule="auto" w:line="240" w:before="0" w:after="0"/>
      <w:ind w:left="567" w:right="567" w:hanging="0"/>
    </w:pPr>
    <w:rPr>
      <w:iCs/>
      <w:color w:val="000000" w:themeColor="text1"/>
    </w:rPr>
  </w:style>
  <w:style w:type="paragraph" w:styleId="Reference" w:customStyle="1">
    <w:name w:val="reference"/>
    <w:basedOn w:val="TextBody"/>
    <w:autoRedefine/>
    <w:uiPriority w:val="1"/>
    <w:qFormat/>
    <w:rsid w:val="0000185d"/>
    <w:pPr>
      <w:spacing w:lineRule="auto" w:line="360" w:before="0" w:after="0"/>
      <w:jc w:val="left"/>
    </w:pPr>
    <w:rPr>
      <w:i/>
    </w:rPr>
  </w:style>
  <w:style w:type="paragraph" w:styleId="LitAufzhlung" w:customStyle="1">
    <w:name w:val="Lit.-Aufzählung"/>
    <w:basedOn w:val="TextBody"/>
    <w:qFormat/>
    <w:rsid w:val="003f4c4f"/>
    <w:pPr>
      <w:keepLines/>
      <w:spacing w:lineRule="auto" w:line="240" w:before="192" w:after="58"/>
      <w:ind w:left="567" w:hanging="567"/>
      <w:jc w:val="left"/>
    </w:pPr>
    <w:rPr/>
  </w:style>
  <w:style w:type="paragraph" w:styleId="TextBodyIndent">
    <w:name w:val="Body Text Indent"/>
    <w:basedOn w:val="Normal"/>
    <w:link w:val="BodyTextIndentChar"/>
    <w:uiPriority w:val="99"/>
    <w:semiHidden/>
    <w:unhideWhenUsed/>
    <w:rsid w:val="00bc74d0"/>
    <w:pPr>
      <w:spacing w:before="0" w:after="120"/>
      <w:ind w:left="360" w:hanging="0"/>
    </w:pPr>
    <w:rPr/>
  </w:style>
  <w:style w:type="paragraph" w:styleId="Titlepagedatemonthyear" w:customStyle="1">
    <w:name w:val="Title page date (month/year)"/>
    <w:basedOn w:val="Normal"/>
    <w:qFormat/>
    <w:rsid w:val="006b2d28"/>
    <w:pPr/>
    <w:rPr>
      <w:rFonts w:ascii="Arial" w:hAnsi="Arial"/>
    </w:rPr>
  </w:style>
  <w:style w:type="paragraph" w:styleId="Titlepagestudies" w:customStyle="1">
    <w:name w:val="Title page studies"/>
    <w:basedOn w:val="Titlepagedatemonthyear"/>
    <w:qFormat/>
    <w:rsid w:val="00360aee"/>
    <w:pPr/>
    <w:rPr>
      <w:b/>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LightShading-Accent1">
    <w:name w:val="Light Shading Accent 1"/>
    <w:basedOn w:val="TableNormal"/>
    <w:uiPriority w:val="60"/>
    <w:rsid w:val="004e22f3"/>
    <w:rPr>
      <w:rFonts w:eastAsiaTheme="minorEastAsia"/>
      <w:lang w:eastAsia="ja-JP"/>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color w:val="365F91" w:themeColor="accent1" w:themeShade="bf"/>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color w:val="365F91" w:themeColor="accent1" w:themeShade="bf"/>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color w:val="365F91" w:themeColor="accent1" w:themeShade="bf"/>
      </w:rPr>
      <w:tblPr/>
    </w:tblStylePr>
    <w:tblStylePr w:type="lastCol">
      <w:rPr>
        <w:b/>
        <w:bCs/>
        <w:color w:val="365F91" w:themeColor="accent1" w:themeShade="bf"/>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4e22f3"/>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ac0460"/>
    <w:pPr>
      <w:spacing w:after="46"/>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image" Target="media/image3.png"/><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glossaryDocument" Target="glossary/document.xml"/><Relationship Id="rId19" Type="http://schemas.openxmlformats.org/officeDocument/2006/relationships/customXml" Target="../customXml/item1.xml"/><Relationship Id="rId20" Type="http://schemas.openxmlformats.org/officeDocument/2006/relationships/customXml" Target="../customXml/item2.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27FACA89504E83A793D01B703B5578"/>
        <w:category>
          <w:name w:val="General"/>
          <w:gallery w:val="placeholder"/>
        </w:category>
        <w:types>
          <w:type w:val="bbPlcHdr"/>
        </w:types>
        <w:behaviors>
          <w:behavior w:val="content"/>
        </w:behaviors>
        <w:guid w:val="{598F0DCC-B262-4E76-970D-AA5A0A472A72}"/>
      </w:docPartPr>
      <w:docPartBody>
        <w:p w:rsidR="00000000" w:rsidRDefault="00D64830" w:rsidP="00D64830">
          <w:pPr>
            <w:pStyle w:val="8627FACA89504E83A793D01B703B5578"/>
          </w:pPr>
          <w:r w:rsidRPr="004647AA">
            <w:rPr>
              <w:rStyle w:val="PlaceholderText"/>
            </w:rPr>
            <w:t>Click or tap here to enter text.</w:t>
          </w:r>
        </w:p>
      </w:docPartBody>
    </w:docPart>
    <w:docPart>
      <w:docPartPr>
        <w:name w:val="BA92F31887BF4100BEE9290B8E37F8D5"/>
        <w:category>
          <w:name w:val="General"/>
          <w:gallery w:val="placeholder"/>
        </w:category>
        <w:types>
          <w:type w:val="bbPlcHdr"/>
        </w:types>
        <w:behaviors>
          <w:behavior w:val="content"/>
        </w:behaviors>
        <w:guid w:val="{38E034F9-4AC9-4521-B984-C6FAC8BF4FF2}"/>
      </w:docPartPr>
      <w:docPartBody>
        <w:p w:rsidR="00000000" w:rsidRDefault="00D64830" w:rsidP="00D64830">
          <w:pPr>
            <w:pStyle w:val="BA92F31887BF4100BEE9290B8E37F8D5"/>
          </w:pPr>
          <w:r w:rsidRPr="004647A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971"/>
    <w:rsid w:val="00076769"/>
    <w:rsid w:val="0025183A"/>
    <w:rsid w:val="002637C4"/>
    <w:rsid w:val="004D410D"/>
    <w:rsid w:val="00BA2971"/>
    <w:rsid w:val="00D64830"/>
    <w:rsid w:val="00F92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D64830"/>
    <w:rPr>
      <w:color w:val="808080"/>
    </w:rPr>
  </w:style>
  <w:style w:type="paragraph" w:customStyle="1" w:styleId="8627FACA89504E83A793D01B703B5578">
    <w:name w:val="8627FACA89504E83A793D01B703B5578"/>
    <w:rsid w:val="00D64830"/>
    <w:pPr>
      <w:spacing w:after="160" w:line="259" w:lineRule="auto"/>
    </w:pPr>
    <w:rPr>
      <w:lang w:val="en-GB" w:eastAsia="en-GB"/>
    </w:rPr>
  </w:style>
  <w:style w:type="paragraph" w:customStyle="1" w:styleId="BA92F31887BF4100BEE9290B8E37F8D5">
    <w:name w:val="BA92F31887BF4100BEE9290B8E37F8D5"/>
    <w:rsid w:val="00D64830"/>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2016-06-30T00:00:00</PublishDate>
  <Abstract>Lorem ipsum dolor sit amet, consectetur adipiscing elit, sed do eiusmod tempor incididuntut labore et dolore magna aliqua. Ut enim ad minim veniam, quis nostrud exercitationullamco laboris nisi ut liquip ex ea commodo consequat. Duis aute irure dolor in reprehen-derit in voluptate velit esse cillum dolore eu fugiat nulla pariatur. Excepteur sint occaecatcupidatat non proident, sunt in culpa qui officia deserunt mollit anim id est laborum.</Abstract>
  <CompanyAddress>Stefano-Franscini-Platz 5, 8093 Zurich, Switzerland</CompanyAddress>
  <CompanyPhone>+41- XX XXX XX XX</CompanyPhone>
  <CompanyFax>+41- XX XXX XX XX</CompanyFax>
  <CompanyEmail>email@ethz.ch</CompanyEmail>
</CoverPageProperties>
</file>

<file path=customXml/itemProps1.xml><?xml version="1.0" encoding="utf-8"?>
<ds:datastoreItem xmlns:ds="http://schemas.openxmlformats.org/officeDocument/2006/customXml" ds:itemID="{2477022A-2CC4-4B99-91D4-2A0ECE40AB01}">
  <ds:schemaRefs>
    <ds:schemaRef ds:uri="http://schemas.openxmlformats.org/officeDocument/2006/bibliography"/>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LibreOffice/6.4.7.2$Linux_X86_64 LibreOffice_project/40$Build-2</Application>
  <Pages>10</Pages>
  <Words>511</Words>
  <Characters>3003</Characters>
  <CharactersWithSpaces>3406</CharactersWithSpaces>
  <Paragraphs>110</Paragraphs>
  <Company>IVT ETH Zurich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2024-11-27T14:37:00Z</dcterms:created>
  <dc:creator>Name Surname</dc:creator>
  <dc:description/>
  <cp:keywords>Keyword 1 Keyword 2 Keyword 3 Keyword 4 Keyword 5 Keyword 6 Keyword 7 Keyword 8</cp:keywords>
  <dc:language>en-US</dc:language>
  <cp:lastModifiedBy>Kay W. Axhausen</cp:lastModifiedBy>
  <cp:lastPrinted>2016-08-07T17:25:00Z</cp:lastPrinted>
  <dcterms:modified xsi:type="dcterms:W3CDTF">2025-11-26T17:04:11Z</dcterms:modified>
  <cp:revision>8</cp:revision>
  <dc:subject>STRC 2025 Conference Paper</dc:subject>
  <dc:title>The title of the paper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IVT ETH Zurich</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